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p w:rsidR="00000000" w:rsidRPr="003B4BD8" w:rsidP="00B3222D">
      <w:pPr>
        <w:rPr>
          <w:rFonts w:cs="Arial"/>
          <w:color w:val="000000"/>
          <w:sz w:val="22"/>
          <w:szCs w:val="22"/>
        </w:rPr>
      </w:pPr>
      <w:r w:rsidRPr="003B4BD8">
        <w:rPr>
          <w:rFonts w:cs="Arial"/>
          <w:sz w:val="22"/>
          <w:szCs w:val="22"/>
          <w:lang w:val="es-ES"/>
        </w:rPr>
        <w:t xml:space="preserve">Bogotá, D. C., </w:t>
      </w:r>
      <w:bookmarkStart w:id="0" w:name="dia"/>
      <w:r w:rsidRPr="003B4BD8">
        <w:rPr>
          <w:rFonts w:cs="Arial"/>
          <w:sz w:val="22"/>
          <w:szCs w:val="22"/>
          <w:lang w:val="es-ES"/>
        </w:rPr>
        <w:t>12</w:t>
      </w:r>
      <w:bookmarkEnd w:id="0"/>
      <w:r w:rsidRPr="003B4BD8">
        <w:rPr>
          <w:rFonts w:cs="Arial"/>
          <w:sz w:val="22"/>
          <w:szCs w:val="22"/>
          <w:lang w:val="es-ES"/>
        </w:rPr>
        <w:t xml:space="preserve"> de </w:t>
      </w:r>
      <w:bookmarkStart w:id="1" w:name="mes"/>
      <w:r w:rsidRPr="003B4BD8">
        <w:rPr>
          <w:rFonts w:cs="Arial"/>
          <w:sz w:val="22"/>
          <w:szCs w:val="22"/>
          <w:lang w:val="es-ES"/>
        </w:rPr>
        <w:t>mayo</w:t>
      </w:r>
      <w:bookmarkEnd w:id="1"/>
      <w:r w:rsidRPr="003B4BD8">
        <w:rPr>
          <w:rFonts w:cs="Arial"/>
          <w:sz w:val="22"/>
          <w:szCs w:val="22"/>
          <w:lang w:val="es-ES"/>
        </w:rPr>
        <w:t xml:space="preserve"> de </w:t>
      </w:r>
      <w:bookmarkStart w:id="2" w:name="anio"/>
      <w:r w:rsidRPr="003B4BD8">
        <w:rPr>
          <w:rFonts w:cs="Arial"/>
          <w:sz w:val="22"/>
          <w:szCs w:val="22"/>
          <w:lang w:val="es-ES"/>
        </w:rPr>
        <w:t>2026</w:t>
      </w:r>
      <w:bookmarkEnd w:id="2"/>
    </w:p>
    <w:p w:rsidR="00000000" w:rsidRPr="003B4BD8" w:rsidP="00B129DB">
      <w:pPr>
        <w:tabs>
          <w:tab w:val="left" w:pos="6990"/>
        </w:tabs>
        <w:rPr>
          <w:rFonts w:cs="Arial"/>
          <w:color w:val="000000"/>
          <w:sz w:val="22"/>
          <w:szCs w:val="22"/>
        </w:rPr>
        <w:sectPr w:rsidSect="000B60F7">
          <w:headerReference w:type="default" r:id="rId9"/>
          <w:footerReference w:type="default" r:id="rId10"/>
          <w:type w:val="continuous"/>
          <w:pgSz w:w="12242" w:h="15842" w:code="1"/>
          <w:pgMar w:top="1985" w:right="1701" w:bottom="2268" w:left="1701" w:header="567" w:footer="567" w:gutter="0"/>
          <w:cols w:space="708"/>
          <w:docGrid w:linePitch="360"/>
        </w:sectPr>
      </w:pPr>
    </w:p>
    <w:p w:rsidR="00000000" w:rsidRPr="003B4BD8" w:rsidP="00186096">
      <w:pPr>
        <w:rPr>
          <w:rFonts w:cs="Arial"/>
          <w:color w:val="000000"/>
          <w:sz w:val="22"/>
          <w:szCs w:val="22"/>
        </w:rPr>
      </w:pPr>
    </w:p>
    <w:p w:rsidR="006B3D79" w:rsidP="006B3D79">
      <w:pPr>
        <w:rPr>
          <w:rFonts w:asciiTheme="majorHAnsi" w:hAnsiTheme="majorHAnsi" w:cstheme="majorHAnsi"/>
          <w:bCs/>
          <w:sz w:val="22"/>
          <w:szCs w:val="22"/>
        </w:rPr>
      </w:pPr>
    </w:p>
    <w:p w:rsidR="006B3D79" w:rsidRPr="006B3D79" w:rsidP="006B3D79">
      <w:pPr>
        <w:rPr>
          <w:rFonts w:cs="Arial"/>
          <w:bCs/>
          <w:sz w:val="22"/>
          <w:szCs w:val="22"/>
        </w:rPr>
      </w:pPr>
      <w:r w:rsidRPr="006B3D79">
        <w:rPr>
          <w:rFonts w:cs="Arial"/>
          <w:bCs/>
          <w:sz w:val="22"/>
          <w:szCs w:val="22"/>
        </w:rPr>
        <w:t>Doctora</w:t>
      </w:r>
    </w:p>
    <w:p w:rsidR="006B3D79" w:rsidRPr="006B3D79" w:rsidP="006B3D79">
      <w:pPr>
        <w:rPr>
          <w:rFonts w:cs="Arial"/>
          <w:b/>
          <w:bCs/>
          <w:sz w:val="22"/>
          <w:szCs w:val="22"/>
        </w:rPr>
      </w:pPr>
      <w:r w:rsidRPr="006B3D79">
        <w:rPr>
          <w:rFonts w:cs="Arial"/>
          <w:b/>
          <w:bCs/>
          <w:sz w:val="22"/>
          <w:szCs w:val="22"/>
        </w:rPr>
        <w:t>SANDRA NARVÁEZ CASTILLO</w:t>
      </w:r>
    </w:p>
    <w:p w:rsidR="006B3D79" w:rsidRPr="006B3D79" w:rsidP="006B3D79">
      <w:pPr>
        <w:rPr>
          <w:rFonts w:cs="Arial"/>
          <w:bCs/>
          <w:sz w:val="22"/>
          <w:szCs w:val="22"/>
        </w:rPr>
      </w:pPr>
      <w:r w:rsidRPr="006B3D79">
        <w:rPr>
          <w:rFonts w:cs="Arial"/>
          <w:bCs/>
          <w:sz w:val="22"/>
          <w:szCs w:val="22"/>
        </w:rPr>
        <w:t>Tesorera Distrital</w:t>
      </w:r>
    </w:p>
    <w:p w:rsidR="006B3D79" w:rsidRPr="006B3D79" w:rsidP="006B3D79">
      <w:pPr>
        <w:rPr>
          <w:rFonts w:cs="Arial"/>
          <w:bCs/>
          <w:sz w:val="22"/>
          <w:szCs w:val="22"/>
        </w:rPr>
      </w:pPr>
      <w:r w:rsidRPr="006B3D79">
        <w:rPr>
          <w:rFonts w:cs="Arial"/>
          <w:bCs/>
          <w:sz w:val="22"/>
          <w:szCs w:val="22"/>
        </w:rPr>
        <w:t>Secretaría Distrital de Hacienda</w:t>
      </w:r>
    </w:p>
    <w:p w:rsidR="006B3D79" w:rsidRPr="006B3D79" w:rsidP="006B3D79">
      <w:pPr>
        <w:rPr>
          <w:rFonts w:cs="Arial"/>
          <w:bCs/>
          <w:sz w:val="22"/>
          <w:szCs w:val="22"/>
        </w:rPr>
      </w:pPr>
      <w:r w:rsidRPr="006B3D79">
        <w:rPr>
          <w:rFonts w:cs="Arial"/>
          <w:bCs/>
          <w:sz w:val="22"/>
          <w:szCs w:val="22"/>
        </w:rPr>
        <w:t xml:space="preserve">Carrera 30 # 25 – 90 </w:t>
      </w:r>
    </w:p>
    <w:p w:rsidR="006B3D79" w:rsidRPr="006B3D79" w:rsidP="006B3D79">
      <w:pPr>
        <w:rPr>
          <w:rFonts w:cs="Arial"/>
          <w:bCs/>
          <w:sz w:val="22"/>
          <w:szCs w:val="22"/>
        </w:rPr>
      </w:pPr>
      <w:r w:rsidRPr="006B3D79">
        <w:rPr>
          <w:rFonts w:cs="Arial"/>
          <w:bCs/>
          <w:sz w:val="22"/>
          <w:szCs w:val="22"/>
        </w:rPr>
        <w:t>Ciudad</w:t>
      </w:r>
    </w:p>
    <w:p w:rsidR="006B3D79" w:rsidRPr="006B3D79" w:rsidP="006B3D79">
      <w:pPr>
        <w:rPr>
          <w:rFonts w:cs="Arial"/>
          <w:bCs/>
          <w:sz w:val="22"/>
          <w:szCs w:val="22"/>
        </w:rPr>
      </w:pPr>
    </w:p>
    <w:p w:rsidR="006B3D79" w:rsidRPr="006B3D79" w:rsidP="006B3D79">
      <w:pPr>
        <w:rPr>
          <w:rFonts w:cs="Arial"/>
          <w:bCs/>
          <w:sz w:val="22"/>
          <w:szCs w:val="22"/>
        </w:rPr>
      </w:pPr>
      <w:r w:rsidRPr="006B3D79">
        <w:rPr>
          <w:rFonts w:cs="Arial"/>
          <w:bCs/>
          <w:sz w:val="22"/>
          <w:szCs w:val="22"/>
        </w:rPr>
        <w:t>Asunto: Solicitud de aprobación de movimientos no compensados extemporáneo</w:t>
      </w:r>
      <w:r w:rsidR="00753DF6">
        <w:rPr>
          <w:rFonts w:cs="Arial"/>
          <w:bCs/>
          <w:sz w:val="22"/>
          <w:szCs w:val="22"/>
        </w:rPr>
        <w:t xml:space="preserve"> </w:t>
      </w:r>
    </w:p>
    <w:p w:rsidR="006B3D79" w:rsidRPr="006B3D79" w:rsidP="006B3D79">
      <w:pPr>
        <w:rPr>
          <w:rFonts w:cs="Arial"/>
          <w:bCs/>
          <w:sz w:val="22"/>
          <w:szCs w:val="22"/>
        </w:rPr>
      </w:pPr>
    </w:p>
    <w:p w:rsidR="006B3D79" w:rsidRPr="006B3D79" w:rsidP="006B3D79">
      <w:pPr>
        <w:rPr>
          <w:rFonts w:cs="Arial"/>
          <w:bCs/>
          <w:sz w:val="22"/>
          <w:szCs w:val="22"/>
        </w:rPr>
      </w:pPr>
      <w:r w:rsidRPr="006B3D79">
        <w:rPr>
          <w:rFonts w:cs="Arial"/>
          <w:bCs/>
          <w:sz w:val="22"/>
          <w:szCs w:val="22"/>
        </w:rPr>
        <w:t>En cumplimiento de lo indicado en el numeral 9.2.2.2 de la Resolución SDH – 167 de 2024 y en la Circular DDT que adopte lineamientos para la programación de PAC en cada anualidad, a continuación, se presenta la siguiente solicitud de modificación del Programa Anual mensualizado de Caja (PAC), asociada a un movimiento no compensado extemporáneo</w:t>
      </w:r>
      <w:r>
        <w:rPr>
          <w:rStyle w:val="FootnoteReference"/>
          <w:rFonts w:cs="Arial"/>
          <w:bCs/>
          <w:sz w:val="22"/>
          <w:szCs w:val="22"/>
        </w:rPr>
        <w:footnoteReference w:id="2"/>
      </w:r>
      <w:r w:rsidRPr="006B3D79">
        <w:rPr>
          <w:rFonts w:cs="Arial"/>
          <w:bCs/>
          <w:sz w:val="22"/>
          <w:szCs w:val="22"/>
        </w:rPr>
        <w:t>:</w:t>
      </w:r>
    </w:p>
    <w:p w:rsidR="006B3D79" w:rsidRPr="00A72A6A" w:rsidP="006B3D79">
      <w:pPr>
        <w:rPr>
          <w:rFonts w:asciiTheme="majorHAnsi" w:hAnsiTheme="majorHAnsi" w:cstheme="majorHAnsi"/>
          <w:bCs/>
          <w:sz w:val="22"/>
          <w:szCs w:val="22"/>
        </w:rPr>
      </w:pPr>
    </w:p>
    <w:tbl>
      <w:tblPr>
        <w:tblStyle w:val="TableGrid"/>
        <w:tblW w:w="8784" w:type="dxa"/>
        <w:tblLook w:val="04A0"/>
      </w:tblPr>
      <w:tblGrid>
        <w:gridCol w:w="1469"/>
        <w:gridCol w:w="1856"/>
        <w:gridCol w:w="4185"/>
        <w:gridCol w:w="1254"/>
      </w:tblGrid>
      <w:tr w:rsidTr="00D3481A">
        <w:tblPrEx>
          <w:tblW w:w="8784" w:type="dxa"/>
          <w:tblLook w:val="04A0"/>
        </w:tblPrEx>
        <w:tc>
          <w:tcPr>
            <w:tcW w:w="1536" w:type="dxa"/>
            <w:shd w:val="clear" w:color="auto" w:fill="D0CECE" w:themeFill="background2" w:themeFillShade="E6"/>
            <w:vAlign w:val="center"/>
          </w:tcPr>
          <w:p w:rsidR="006B3D79" w:rsidRPr="00A72A6A" w:rsidP="002F0BF1">
            <w:pPr>
              <w:jc w:val="center"/>
              <w:rPr>
                <w:rFonts w:asciiTheme="majorHAnsi" w:hAnsiTheme="majorHAnsi" w:cstheme="majorHAnsi"/>
                <w:b/>
                <w:sz w:val="18"/>
                <w:szCs w:val="18"/>
              </w:rPr>
            </w:pPr>
            <w:r w:rsidRPr="00A72A6A">
              <w:rPr>
                <w:rFonts w:asciiTheme="majorHAnsi" w:hAnsiTheme="majorHAnsi" w:cstheme="majorHAnsi"/>
                <w:b/>
                <w:sz w:val="18"/>
                <w:szCs w:val="18"/>
              </w:rPr>
              <w:t>No. Documento en BogData</w:t>
            </w:r>
          </w:p>
        </w:tc>
        <w:tc>
          <w:tcPr>
            <w:tcW w:w="2003" w:type="dxa"/>
            <w:shd w:val="clear" w:color="auto" w:fill="D0CECE" w:themeFill="background2" w:themeFillShade="E6"/>
            <w:vAlign w:val="center"/>
          </w:tcPr>
          <w:p w:rsidR="006B3D79" w:rsidRPr="00A72A6A" w:rsidP="002F0BF1">
            <w:pPr>
              <w:jc w:val="center"/>
              <w:rPr>
                <w:rFonts w:asciiTheme="majorHAnsi" w:hAnsiTheme="majorHAnsi" w:cstheme="majorHAnsi"/>
                <w:b/>
                <w:sz w:val="18"/>
                <w:szCs w:val="18"/>
              </w:rPr>
            </w:pPr>
            <w:r w:rsidRPr="00A72A6A">
              <w:rPr>
                <w:rFonts w:asciiTheme="majorHAnsi" w:hAnsiTheme="majorHAnsi" w:cstheme="majorHAnsi"/>
                <w:b/>
                <w:sz w:val="18"/>
                <w:szCs w:val="18"/>
              </w:rPr>
              <w:t>Código Centro Gestor- Unidad Ejecutora</w:t>
            </w:r>
          </w:p>
        </w:tc>
        <w:tc>
          <w:tcPr>
            <w:tcW w:w="3969" w:type="dxa"/>
            <w:shd w:val="clear" w:color="auto" w:fill="D0CECE" w:themeFill="background2" w:themeFillShade="E6"/>
            <w:vAlign w:val="center"/>
          </w:tcPr>
          <w:p w:rsidR="006B3D79" w:rsidRPr="00A72A6A" w:rsidP="002F0BF1">
            <w:pPr>
              <w:jc w:val="center"/>
              <w:rPr>
                <w:rFonts w:asciiTheme="majorHAnsi" w:hAnsiTheme="majorHAnsi" w:cstheme="majorHAnsi"/>
                <w:b/>
                <w:sz w:val="18"/>
                <w:szCs w:val="18"/>
              </w:rPr>
            </w:pPr>
            <w:r w:rsidRPr="00A72A6A">
              <w:rPr>
                <w:rFonts w:asciiTheme="majorHAnsi" w:hAnsiTheme="majorHAnsi" w:cstheme="majorHAnsi"/>
                <w:b/>
                <w:sz w:val="18"/>
                <w:szCs w:val="18"/>
              </w:rPr>
              <w:t>Nombre Entidad</w:t>
            </w:r>
          </w:p>
        </w:tc>
        <w:tc>
          <w:tcPr>
            <w:tcW w:w="1276" w:type="dxa"/>
            <w:shd w:val="clear" w:color="auto" w:fill="D0CECE" w:themeFill="background2" w:themeFillShade="E6"/>
            <w:vAlign w:val="center"/>
          </w:tcPr>
          <w:p w:rsidR="006B3D79" w:rsidRPr="00A72A6A" w:rsidP="002F0BF1">
            <w:pPr>
              <w:jc w:val="center"/>
              <w:rPr>
                <w:rFonts w:asciiTheme="majorHAnsi" w:hAnsiTheme="majorHAnsi" w:cstheme="majorHAnsi"/>
                <w:b/>
                <w:sz w:val="18"/>
                <w:szCs w:val="18"/>
              </w:rPr>
            </w:pPr>
            <w:r w:rsidRPr="00A72A6A">
              <w:rPr>
                <w:rFonts w:asciiTheme="majorHAnsi" w:hAnsiTheme="majorHAnsi" w:cstheme="majorHAnsi"/>
                <w:b/>
                <w:sz w:val="18"/>
                <w:szCs w:val="18"/>
              </w:rPr>
              <w:t>Área Funcional</w:t>
            </w:r>
          </w:p>
        </w:tc>
      </w:tr>
      <w:tr w:rsidTr="00D3481A">
        <w:tblPrEx>
          <w:tblW w:w="8784" w:type="dxa"/>
          <w:tblLook w:val="04A0"/>
        </w:tblPrEx>
        <w:tc>
          <w:tcPr>
            <w:tcW w:w="1536" w:type="dxa"/>
            <w:vAlign w:val="center"/>
          </w:tcPr>
          <w:p w:rsidR="006B3D79" w:rsidRPr="00A72A6A" w:rsidP="001B2CC4">
            <w:pPr>
              <w:jc w:val="center"/>
              <w:rPr>
                <w:rFonts w:asciiTheme="majorHAnsi" w:hAnsiTheme="majorHAnsi" w:cstheme="majorHAnsi"/>
                <w:b/>
                <w:sz w:val="18"/>
                <w:szCs w:val="18"/>
              </w:rPr>
            </w:pPr>
            <w:r>
              <w:rPr>
                <w:rFonts w:asciiTheme="majorHAnsi" w:hAnsiTheme="majorHAnsi" w:cstheme="majorHAnsi"/>
                <w:b/>
                <w:sz w:val="18"/>
                <w:szCs w:val="18"/>
              </w:rPr>
              <w:t>40000</w:t>
            </w:r>
            <w:r w:rsidR="000B5B50">
              <w:rPr>
                <w:rFonts w:asciiTheme="majorHAnsi" w:hAnsiTheme="majorHAnsi" w:cstheme="majorHAnsi"/>
                <w:b/>
                <w:sz w:val="18"/>
                <w:szCs w:val="18"/>
              </w:rPr>
              <w:t>13150</w:t>
            </w:r>
          </w:p>
        </w:tc>
        <w:tc>
          <w:tcPr>
            <w:tcW w:w="2003" w:type="dxa"/>
            <w:vAlign w:val="center"/>
          </w:tcPr>
          <w:p w:rsidR="006B3D79" w:rsidRPr="001B2CC4" w:rsidP="001B2CC4">
            <w:pPr>
              <w:jc w:val="center"/>
              <w:rPr>
                <w:rFonts w:asciiTheme="majorHAnsi" w:hAnsiTheme="majorHAnsi" w:cstheme="majorHAnsi"/>
                <w:b/>
                <w:sz w:val="18"/>
                <w:szCs w:val="18"/>
              </w:rPr>
            </w:pPr>
            <w:r>
              <w:rPr>
                <w:rFonts w:asciiTheme="majorHAnsi" w:hAnsiTheme="majorHAnsi" w:cstheme="majorHAnsi"/>
                <w:b/>
                <w:sz w:val="18"/>
                <w:szCs w:val="18"/>
              </w:rPr>
              <w:t>0120-01</w:t>
            </w:r>
          </w:p>
        </w:tc>
        <w:tc>
          <w:tcPr>
            <w:tcW w:w="3969" w:type="dxa"/>
            <w:vAlign w:val="center"/>
          </w:tcPr>
          <w:p w:rsidR="006B3D79" w:rsidRPr="00A72A6A" w:rsidP="001B2CC4">
            <w:pPr>
              <w:jc w:val="center"/>
              <w:rPr>
                <w:rFonts w:asciiTheme="majorHAnsi" w:hAnsiTheme="majorHAnsi" w:cstheme="majorHAnsi"/>
                <w:b/>
                <w:sz w:val="18"/>
                <w:szCs w:val="18"/>
              </w:rPr>
            </w:pPr>
            <w:r>
              <w:rPr>
                <w:rFonts w:asciiTheme="majorHAnsi" w:hAnsiTheme="majorHAnsi" w:cstheme="majorHAnsi"/>
                <w:b/>
                <w:sz w:val="18"/>
                <w:szCs w:val="18"/>
              </w:rPr>
              <w:t>SECRETARIA DISTRITAL DE PLANEACION</w:t>
            </w:r>
          </w:p>
        </w:tc>
        <w:tc>
          <w:tcPr>
            <w:tcW w:w="1276" w:type="dxa"/>
            <w:vAlign w:val="center"/>
          </w:tcPr>
          <w:p w:rsidR="006B3D79" w:rsidRPr="00A72A6A" w:rsidP="001B2CC4">
            <w:pPr>
              <w:jc w:val="center"/>
              <w:rPr>
                <w:rFonts w:asciiTheme="majorHAnsi" w:hAnsiTheme="majorHAnsi" w:cstheme="majorHAnsi"/>
                <w:b/>
                <w:sz w:val="18"/>
                <w:szCs w:val="18"/>
              </w:rPr>
            </w:pPr>
            <w:r>
              <w:rPr>
                <w:rFonts w:asciiTheme="majorHAnsi" w:hAnsiTheme="majorHAnsi" w:cstheme="majorHAnsi"/>
                <w:b/>
                <w:sz w:val="18"/>
                <w:szCs w:val="18"/>
              </w:rPr>
              <w:t>0</w:t>
            </w:r>
            <w:r>
              <w:rPr>
                <w:rFonts w:asciiTheme="majorHAnsi" w:hAnsiTheme="majorHAnsi" w:cstheme="majorHAnsi"/>
                <w:b/>
                <w:sz w:val="18"/>
                <w:szCs w:val="18"/>
              </w:rPr>
              <w:t>00</w:t>
            </w:r>
            <w:r>
              <w:rPr>
                <w:rFonts w:asciiTheme="majorHAnsi" w:hAnsiTheme="majorHAnsi" w:cstheme="majorHAnsi"/>
                <w:b/>
                <w:sz w:val="18"/>
                <w:szCs w:val="18"/>
              </w:rPr>
              <w:t>1</w:t>
            </w:r>
            <w:r>
              <w:rPr>
                <w:rFonts w:asciiTheme="majorHAnsi" w:hAnsiTheme="majorHAnsi" w:cstheme="majorHAnsi"/>
                <w:b/>
                <w:sz w:val="18"/>
                <w:szCs w:val="18"/>
              </w:rPr>
              <w:t>-00</w:t>
            </w:r>
            <w:r>
              <w:rPr>
                <w:rFonts w:asciiTheme="majorHAnsi" w:hAnsiTheme="majorHAnsi" w:cstheme="majorHAnsi"/>
                <w:b/>
                <w:sz w:val="18"/>
                <w:szCs w:val="18"/>
              </w:rPr>
              <w:t>4</w:t>
            </w:r>
          </w:p>
        </w:tc>
      </w:tr>
    </w:tbl>
    <w:p w:rsidR="006B3D79" w:rsidP="006B3D79">
      <w:pPr>
        <w:rPr>
          <w:rFonts w:asciiTheme="majorHAnsi" w:hAnsiTheme="majorHAnsi" w:cstheme="majorHAnsi"/>
          <w:b/>
          <w:sz w:val="22"/>
          <w:szCs w:val="22"/>
        </w:rPr>
      </w:pPr>
    </w:p>
    <w:tbl>
      <w:tblPr>
        <w:tblW w:w="8763" w:type="dxa"/>
        <w:tblCellMar>
          <w:left w:w="70" w:type="dxa"/>
          <w:right w:w="70" w:type="dxa"/>
        </w:tblCellMar>
        <w:tblLook w:val="04A0"/>
      </w:tblPr>
      <w:tblGrid>
        <w:gridCol w:w="477"/>
        <w:gridCol w:w="916"/>
        <w:gridCol w:w="2355"/>
        <w:gridCol w:w="2649"/>
        <w:gridCol w:w="1172"/>
        <w:gridCol w:w="1195"/>
      </w:tblGrid>
      <w:tr w:rsidTr="001B2CC4">
        <w:tblPrEx>
          <w:tblW w:w="8763" w:type="dxa"/>
          <w:tblCellMar>
            <w:left w:w="70" w:type="dxa"/>
            <w:right w:w="70" w:type="dxa"/>
          </w:tblCellMar>
          <w:tblLook w:val="04A0"/>
        </w:tblPrEx>
        <w:trPr>
          <w:trHeight w:val="292"/>
        </w:trPr>
        <w:tc>
          <w:tcPr>
            <w:tcW w:w="401"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w:t>
            </w:r>
          </w:p>
        </w:tc>
        <w:tc>
          <w:tcPr>
            <w:tcW w:w="856"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Periodo</w:t>
            </w:r>
          </w:p>
        </w:tc>
        <w:tc>
          <w:tcPr>
            <w:tcW w:w="2355"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Posición presupuestaria</w:t>
            </w:r>
          </w:p>
        </w:tc>
        <w:tc>
          <w:tcPr>
            <w:tcW w:w="2741"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Programa de financiación</w:t>
            </w:r>
          </w:p>
        </w:tc>
        <w:tc>
          <w:tcPr>
            <w:tcW w:w="1229"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Fondos</w:t>
            </w:r>
          </w:p>
        </w:tc>
        <w:tc>
          <w:tcPr>
            <w:tcW w:w="1181"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 xml:space="preserve"> Monto </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O2120201002082823101</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3.269.606</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O2120201002082823101</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3.269.606</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O2120201002082823216</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3.269.607</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O2120201002082823216</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3.269.607</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O2120201002082823804</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3.269.607</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O2120201002082823804</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3.269.607</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O2120201002092933001</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3.269.607</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O2120201002092933001</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3.269.607</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O2120201003023212901</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4.008.913</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O2120201003023212901</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4.008.913</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O2120201003023219917</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1.270.079</w:t>
            </w:r>
          </w:p>
        </w:tc>
      </w:tr>
      <w:tr w:rsidTr="001B2CC4">
        <w:tblPrEx>
          <w:tblW w:w="8763" w:type="dxa"/>
          <w:tblCellMar>
            <w:left w:w="70" w:type="dxa"/>
            <w:right w:w="70" w:type="dxa"/>
          </w:tblCellMar>
          <w:tblLook w:val="04A0"/>
        </w:tblPrEx>
        <w:trPr>
          <w:trHeight w:val="292"/>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5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5"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O2120201003023219917</w:t>
            </w:r>
          </w:p>
        </w:tc>
        <w:tc>
          <w:tcPr>
            <w:tcW w:w="2741"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229"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1"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1.270.079</w:t>
            </w:r>
          </w:p>
        </w:tc>
      </w:tr>
    </w:tbl>
    <w:p w:rsidR="00B90F8D" w:rsidP="006B3D79">
      <w:pPr>
        <w:rPr>
          <w:rFonts w:asciiTheme="majorHAnsi" w:hAnsiTheme="majorHAnsi" w:cstheme="majorHAnsi"/>
          <w:b/>
          <w:sz w:val="22"/>
          <w:szCs w:val="22"/>
        </w:rPr>
      </w:pPr>
    </w:p>
    <w:p w:rsidR="00B90F8D" w:rsidP="006B3D79">
      <w:pPr>
        <w:rPr>
          <w:rFonts w:asciiTheme="majorHAnsi" w:hAnsiTheme="majorHAnsi" w:cstheme="majorHAnsi"/>
          <w:b/>
          <w:sz w:val="22"/>
          <w:szCs w:val="22"/>
        </w:rPr>
      </w:pPr>
    </w:p>
    <w:tbl>
      <w:tblPr>
        <w:tblW w:w="8207" w:type="dxa"/>
        <w:jc w:val="center"/>
        <w:tblCellMar>
          <w:left w:w="70" w:type="dxa"/>
          <w:right w:w="70" w:type="dxa"/>
        </w:tblCellMar>
        <w:tblLook w:val="04A0"/>
      </w:tblPr>
      <w:tblGrid>
        <w:gridCol w:w="438"/>
        <w:gridCol w:w="839"/>
        <w:gridCol w:w="2209"/>
        <w:gridCol w:w="2458"/>
        <w:gridCol w:w="1055"/>
        <w:gridCol w:w="1207"/>
      </w:tblGrid>
      <w:tr w:rsidTr="001B2CC4">
        <w:tblPrEx>
          <w:tblW w:w="8207" w:type="dxa"/>
          <w:jc w:val="center"/>
          <w:tblCellMar>
            <w:left w:w="70" w:type="dxa"/>
            <w:right w:w="70" w:type="dxa"/>
          </w:tblCellMar>
          <w:tblLook w:val="04A0"/>
        </w:tblPrEx>
        <w:trPr>
          <w:trHeight w:val="300"/>
          <w:jc w:val="center"/>
        </w:trPr>
        <w:tc>
          <w:tcPr>
            <w:tcW w:w="374"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w:t>
            </w:r>
          </w:p>
        </w:tc>
        <w:tc>
          <w:tcPr>
            <w:tcW w:w="776"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Periodo</w:t>
            </w:r>
          </w:p>
        </w:tc>
        <w:tc>
          <w:tcPr>
            <w:tcW w:w="2196"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Posición presupuestaria</w:t>
            </w:r>
          </w:p>
        </w:tc>
        <w:tc>
          <w:tcPr>
            <w:tcW w:w="2558"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Programa de financiación</w:t>
            </w:r>
          </w:p>
        </w:tc>
        <w:tc>
          <w:tcPr>
            <w:tcW w:w="1146"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Fondos</w:t>
            </w:r>
          </w:p>
        </w:tc>
        <w:tc>
          <w:tcPr>
            <w:tcW w:w="1157"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 xml:space="preserve"> Monto </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O2120201003063699060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17.898.155</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O2120201003063699060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17.898.155</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O2120201003073711301</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2.375.000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O2120201003073711301</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2.375.000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O2120201004034391402</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360.000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O2120201004034391402</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360.000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O2120201004054516004</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1.905.716</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O2120201004054516004</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1.905.716</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O21202010040545272</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1.450.289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O21202010040545272</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1.450.289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O21202020060767250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1.390.601</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O21202020060767250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1.390.601</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O21202020080383115</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143.546.793</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O21202020080383115</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143.546.793</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O21202020080383132</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195.746.409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O21202020080383132</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107.342.640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O21202020080383132</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303.089.049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O21202020080383141</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63.889.949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O21202020080383141</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63.889.949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O21202020080484120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2.825.118</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O21202020080484120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2.825.118</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O21202020080484210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113.113.449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O21202020080484210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113.113.449</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O21202020080585230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1.713.500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O21202020080585230</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1.713.500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O2120202008078715299</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179.535.190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O2120202008078715299</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179.535.190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O213030214601</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1.100.000</w:t>
            </w:r>
          </w:p>
        </w:tc>
      </w:tr>
      <w:tr w:rsidTr="001B2CC4">
        <w:tblPrEx>
          <w:tblW w:w="8207" w:type="dxa"/>
          <w:jc w:val="center"/>
          <w:tblCellMar>
            <w:left w:w="70" w:type="dxa"/>
            <w:right w:w="70" w:type="dxa"/>
          </w:tblCellMar>
          <w:tblLook w:val="04A0"/>
        </w:tblPrEx>
        <w:trPr>
          <w:trHeight w:val="300"/>
          <w:jc w:val="center"/>
        </w:trPr>
        <w:tc>
          <w:tcPr>
            <w:tcW w:w="374"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776"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19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O213030214601</w:t>
            </w:r>
          </w:p>
        </w:tc>
        <w:tc>
          <w:tcPr>
            <w:tcW w:w="255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000000000000000000120</w:t>
            </w:r>
          </w:p>
        </w:tc>
        <w:tc>
          <w:tcPr>
            <w:tcW w:w="114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57"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1.100.000</w:t>
            </w:r>
          </w:p>
        </w:tc>
      </w:tr>
    </w:tbl>
    <w:p w:rsidR="001B2CC4" w:rsidP="006B3D79">
      <w:pPr>
        <w:rPr>
          <w:rFonts w:asciiTheme="majorHAnsi" w:hAnsiTheme="majorHAnsi" w:cstheme="majorHAnsi"/>
          <w:b/>
          <w:sz w:val="22"/>
          <w:szCs w:val="22"/>
        </w:rPr>
      </w:pPr>
    </w:p>
    <w:p w:rsidR="001B2CC4" w:rsidP="006B3D79">
      <w:pPr>
        <w:rPr>
          <w:rFonts w:asciiTheme="majorHAnsi" w:hAnsiTheme="majorHAnsi" w:cstheme="majorHAnsi"/>
          <w:b/>
          <w:sz w:val="22"/>
          <w:szCs w:val="22"/>
        </w:rPr>
      </w:pPr>
    </w:p>
    <w:p w:rsidR="001B2CC4" w:rsidP="006B3D79">
      <w:pPr>
        <w:rPr>
          <w:rFonts w:asciiTheme="majorHAnsi" w:hAnsiTheme="majorHAnsi" w:cstheme="majorHAnsi"/>
          <w:b/>
          <w:sz w:val="22"/>
          <w:szCs w:val="22"/>
        </w:rPr>
      </w:pPr>
    </w:p>
    <w:p w:rsidR="001B2CC4" w:rsidP="006B3D79">
      <w:pPr>
        <w:rPr>
          <w:rFonts w:asciiTheme="majorHAnsi" w:hAnsiTheme="majorHAnsi" w:cstheme="majorHAnsi"/>
          <w:b/>
          <w:sz w:val="22"/>
          <w:szCs w:val="22"/>
        </w:rPr>
      </w:pPr>
    </w:p>
    <w:p w:rsidR="001B2CC4" w:rsidP="006B3D79">
      <w:pPr>
        <w:rPr>
          <w:rFonts w:asciiTheme="majorHAnsi" w:hAnsiTheme="majorHAnsi" w:cstheme="majorHAnsi"/>
          <w:b/>
          <w:sz w:val="22"/>
          <w:szCs w:val="22"/>
        </w:rPr>
      </w:pPr>
    </w:p>
    <w:p w:rsidR="001B2CC4" w:rsidP="006B3D79">
      <w:pPr>
        <w:rPr>
          <w:rFonts w:asciiTheme="majorHAnsi" w:hAnsiTheme="majorHAnsi" w:cstheme="majorHAnsi"/>
          <w:b/>
          <w:sz w:val="22"/>
          <w:szCs w:val="22"/>
        </w:rPr>
      </w:pPr>
    </w:p>
    <w:tbl>
      <w:tblPr>
        <w:tblW w:w="8789" w:type="dxa"/>
        <w:jc w:val="center"/>
        <w:tblCellMar>
          <w:left w:w="70" w:type="dxa"/>
          <w:right w:w="70" w:type="dxa"/>
        </w:tblCellMar>
        <w:tblLook w:val="04A0"/>
      </w:tblPr>
      <w:tblGrid>
        <w:gridCol w:w="468"/>
        <w:gridCol w:w="888"/>
        <w:gridCol w:w="2335"/>
        <w:gridCol w:w="2746"/>
        <w:gridCol w:w="1145"/>
        <w:gridCol w:w="1207"/>
      </w:tblGrid>
      <w:tr w:rsidTr="001B2CC4">
        <w:tblPrEx>
          <w:tblW w:w="8789" w:type="dxa"/>
          <w:jc w:val="center"/>
          <w:tblCellMar>
            <w:left w:w="70" w:type="dxa"/>
            <w:right w:w="70" w:type="dxa"/>
          </w:tblCellMar>
          <w:tblLook w:val="04A0"/>
        </w:tblPrEx>
        <w:trPr>
          <w:trHeight w:val="310"/>
          <w:jc w:val="center"/>
        </w:trPr>
        <w:tc>
          <w:tcPr>
            <w:tcW w:w="401"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w:t>
            </w:r>
          </w:p>
        </w:tc>
        <w:tc>
          <w:tcPr>
            <w:tcW w:w="832"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Periodo</w:t>
            </w:r>
          </w:p>
        </w:tc>
        <w:tc>
          <w:tcPr>
            <w:tcW w:w="2356"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Posición presupuestaria</w:t>
            </w:r>
          </w:p>
        </w:tc>
        <w:tc>
          <w:tcPr>
            <w:tcW w:w="2788"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Programa de financiación</w:t>
            </w:r>
          </w:p>
        </w:tc>
        <w:tc>
          <w:tcPr>
            <w:tcW w:w="1230"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Fondos</w:t>
            </w:r>
          </w:p>
        </w:tc>
        <w:tc>
          <w:tcPr>
            <w:tcW w:w="1182" w:type="dxa"/>
            <w:tcBorders>
              <w:top w:val="single" w:sz="4" w:space="0" w:color="auto"/>
              <w:left w:val="nil"/>
              <w:bottom w:val="single" w:sz="4" w:space="0" w:color="auto"/>
              <w:right w:val="single" w:sz="4" w:space="0" w:color="auto"/>
            </w:tcBorders>
            <w:shd w:val="clear" w:color="000000" w:fill="C0C0C0"/>
            <w:vAlign w:val="center"/>
            <w:hideMark/>
          </w:tcPr>
          <w:p w:rsidR="001B2CC4" w:rsidRPr="001B2CC4" w:rsidP="001B2CC4">
            <w:pPr>
              <w:jc w:val="center"/>
              <w:rPr>
                <w:rFonts w:asciiTheme="majorHAnsi" w:hAnsiTheme="majorHAnsi" w:cstheme="majorHAnsi"/>
                <w:b/>
                <w:bCs/>
                <w:sz w:val="18"/>
                <w:szCs w:val="18"/>
                <w:lang w:eastAsia="es-CO"/>
              </w:rPr>
            </w:pPr>
            <w:r w:rsidRPr="001B2CC4">
              <w:rPr>
                <w:rFonts w:asciiTheme="majorHAnsi" w:hAnsiTheme="majorHAnsi" w:cstheme="majorHAnsi"/>
                <w:b/>
                <w:bCs/>
                <w:sz w:val="18"/>
                <w:szCs w:val="18"/>
                <w:lang w:eastAsia="es-CO"/>
              </w:rPr>
              <w:t xml:space="preserve"> Monto </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O232020200883221</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O23011745992024015601021</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5.584.572</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O232020200883221</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O23011745992024015601021</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5.584.572</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O232020200883117</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O23011745992024015809032</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26.844.259</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O232020200883117</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O23011745992024015809032</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26.844.259</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O232020200883611</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O23011745992024015809032</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6.750.000</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O232020200883611</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O23011745992024015809032</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6.750.000</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O232020200991112</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O23011745992024016209037</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8.469.432</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O232020200991112</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O23011745992024016209037</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8.469.432</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12</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O2320202005040154129</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O23011745992024016210011</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494.133</w:t>
            </w:r>
          </w:p>
        </w:tc>
      </w:tr>
      <w:tr w:rsidTr="001B2CC4">
        <w:tblPrEx>
          <w:tblW w:w="8789" w:type="dxa"/>
          <w:jc w:val="center"/>
          <w:tblCellMar>
            <w:left w:w="70" w:type="dxa"/>
            <w:right w:w="70" w:type="dxa"/>
          </w:tblCellMar>
          <w:tblLook w:val="04A0"/>
        </w:tblPrEx>
        <w:trPr>
          <w:trHeight w:val="310"/>
          <w:jc w:val="center"/>
        </w:trPr>
        <w:tc>
          <w:tcPr>
            <w:tcW w:w="401" w:type="dxa"/>
            <w:tcBorders>
              <w:top w:val="nil"/>
              <w:left w:val="single" w:sz="4" w:space="0" w:color="auto"/>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w:t>
            </w:r>
          </w:p>
        </w:tc>
        <w:tc>
          <w:tcPr>
            <w:tcW w:w="832" w:type="dxa"/>
            <w:tcBorders>
              <w:top w:val="nil"/>
              <w:left w:val="nil"/>
              <w:bottom w:val="single" w:sz="4" w:space="0" w:color="auto"/>
              <w:right w:val="single" w:sz="4" w:space="0" w:color="auto"/>
            </w:tcBorders>
            <w:noWrap/>
            <w:vAlign w:val="bottom"/>
            <w:hideMark/>
          </w:tcPr>
          <w:p w:rsidR="001B2CC4" w:rsidRPr="001B2CC4" w:rsidP="001B2CC4">
            <w:pPr>
              <w:jc w:val="center"/>
              <w:rPr>
                <w:rFonts w:asciiTheme="majorHAnsi" w:hAnsiTheme="majorHAnsi" w:cstheme="majorHAnsi"/>
                <w:sz w:val="18"/>
                <w:szCs w:val="18"/>
                <w:lang w:eastAsia="es-CO"/>
              </w:rPr>
            </w:pPr>
            <w:r w:rsidRPr="001B2CC4">
              <w:rPr>
                <w:rFonts w:asciiTheme="majorHAnsi" w:hAnsiTheme="majorHAnsi" w:cstheme="majorHAnsi"/>
                <w:sz w:val="18"/>
                <w:szCs w:val="18"/>
                <w:lang w:eastAsia="es-CO"/>
              </w:rPr>
              <w:t>05</w:t>
            </w:r>
          </w:p>
        </w:tc>
        <w:tc>
          <w:tcPr>
            <w:tcW w:w="2356"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O2320202005040154129</w:t>
            </w:r>
          </w:p>
        </w:tc>
        <w:tc>
          <w:tcPr>
            <w:tcW w:w="2788"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O23011745992024016210011</w:t>
            </w:r>
          </w:p>
        </w:tc>
        <w:tc>
          <w:tcPr>
            <w:tcW w:w="1230" w:type="dxa"/>
            <w:tcBorders>
              <w:top w:val="nil"/>
              <w:left w:val="nil"/>
              <w:bottom w:val="single" w:sz="4" w:space="0" w:color="auto"/>
              <w:right w:val="single" w:sz="4" w:space="0" w:color="auto"/>
            </w:tcBorders>
            <w:noWrap/>
            <w:vAlign w:val="bottom"/>
            <w:hideMark/>
          </w:tcPr>
          <w:p w:rsidR="001B2CC4" w:rsidRPr="001B2CC4" w:rsidP="001B2CC4">
            <w:pPr>
              <w:jc w:val="left"/>
              <w:rPr>
                <w:rFonts w:asciiTheme="majorHAnsi" w:hAnsiTheme="majorHAnsi" w:cstheme="majorHAnsi"/>
                <w:sz w:val="18"/>
                <w:szCs w:val="18"/>
                <w:lang w:eastAsia="es-CO"/>
              </w:rPr>
            </w:pPr>
            <w:r w:rsidRPr="001B2CC4">
              <w:rPr>
                <w:rFonts w:asciiTheme="majorHAnsi" w:hAnsiTheme="majorHAnsi" w:cstheme="majorHAnsi"/>
                <w:sz w:val="18"/>
                <w:szCs w:val="18"/>
                <w:lang w:eastAsia="es-CO"/>
              </w:rPr>
              <w:t>1-100-F001</w:t>
            </w:r>
          </w:p>
        </w:tc>
        <w:tc>
          <w:tcPr>
            <w:tcW w:w="1182" w:type="dxa"/>
            <w:tcBorders>
              <w:top w:val="nil"/>
              <w:left w:val="nil"/>
              <w:bottom w:val="single" w:sz="4" w:space="0" w:color="auto"/>
              <w:right w:val="single" w:sz="4" w:space="0" w:color="auto"/>
            </w:tcBorders>
            <w:noWrap/>
            <w:vAlign w:val="bottom"/>
            <w:hideMark/>
          </w:tcPr>
          <w:p w:rsidR="001B2CC4" w:rsidRPr="001B2CC4" w:rsidP="001B2CC4">
            <w:pPr>
              <w:jc w:val="right"/>
              <w:rPr>
                <w:rFonts w:asciiTheme="majorHAnsi" w:hAnsiTheme="majorHAnsi" w:cstheme="majorHAnsi"/>
                <w:sz w:val="18"/>
                <w:szCs w:val="18"/>
                <w:lang w:eastAsia="es-CO"/>
              </w:rPr>
            </w:pPr>
            <w:r w:rsidRPr="001B2CC4">
              <w:rPr>
                <w:rFonts w:asciiTheme="majorHAnsi" w:hAnsiTheme="majorHAnsi" w:cstheme="majorHAnsi"/>
                <w:sz w:val="18"/>
                <w:szCs w:val="18"/>
                <w:lang w:eastAsia="es-CO"/>
              </w:rPr>
              <w:t>494.133</w:t>
            </w:r>
          </w:p>
        </w:tc>
      </w:tr>
    </w:tbl>
    <w:p w:rsidR="001B2CC4" w:rsidP="006B3D79">
      <w:pPr>
        <w:rPr>
          <w:rFonts w:asciiTheme="majorHAnsi" w:hAnsiTheme="majorHAnsi" w:cstheme="majorHAnsi"/>
          <w:b/>
          <w:sz w:val="22"/>
          <w:szCs w:val="22"/>
        </w:rPr>
      </w:pPr>
    </w:p>
    <w:p w:rsidR="001B2CC4" w:rsidP="006B3D79">
      <w:pPr>
        <w:rPr>
          <w:rFonts w:asciiTheme="majorHAnsi" w:hAnsiTheme="majorHAnsi" w:cstheme="majorHAnsi"/>
          <w:b/>
          <w:sz w:val="22"/>
          <w:szCs w:val="22"/>
        </w:rPr>
      </w:pPr>
    </w:p>
    <w:tbl>
      <w:tblPr>
        <w:tblStyle w:val="TableGrid"/>
        <w:tblW w:w="8902" w:type="dxa"/>
        <w:tblLook w:val="04A0"/>
      </w:tblPr>
      <w:tblGrid>
        <w:gridCol w:w="8882"/>
      </w:tblGrid>
      <w:tr w:rsidTr="002F0BF1">
        <w:tblPrEx>
          <w:tblW w:w="8902" w:type="dxa"/>
          <w:tblLook w:val="04A0"/>
        </w:tblPrEx>
        <w:trPr>
          <w:trHeight w:val="811"/>
        </w:trPr>
        <w:tc>
          <w:tcPr>
            <w:tcW w:w="8902" w:type="dxa"/>
            <w:vAlign w:val="center"/>
          </w:tcPr>
          <w:p w:rsidR="000C047C" w:rsidP="00B90F8D">
            <w:pPr>
              <w:rPr>
                <w:rFonts w:cs="Arial"/>
                <w:b/>
                <w:sz w:val="22"/>
                <w:szCs w:val="22"/>
              </w:rPr>
            </w:pPr>
          </w:p>
          <w:p w:rsidR="006B3D79" w:rsidRPr="006B3D79" w:rsidP="00B90F8D">
            <w:pPr>
              <w:rPr>
                <w:rFonts w:cs="Arial"/>
                <w:b/>
                <w:sz w:val="22"/>
                <w:szCs w:val="22"/>
              </w:rPr>
            </w:pPr>
            <w:r w:rsidRPr="006B3D79">
              <w:rPr>
                <w:rFonts w:cs="Arial"/>
                <w:b/>
                <w:sz w:val="22"/>
                <w:szCs w:val="22"/>
              </w:rPr>
              <w:t>Justificación soportada</w:t>
            </w:r>
          </w:p>
          <w:p w:rsidR="006B3D79" w:rsidRPr="006B3D79" w:rsidP="00B90F8D">
            <w:pPr>
              <w:rPr>
                <w:rFonts w:cs="Arial"/>
                <w:bCs/>
                <w:sz w:val="22"/>
                <w:szCs w:val="22"/>
              </w:rPr>
            </w:pPr>
          </w:p>
          <w:p w:rsidR="00B90F8D" w:rsidRPr="001B2CC4" w:rsidP="00B90F8D">
            <w:pPr>
              <w:rPr>
                <w:rFonts w:ascii="Calibri" w:hAnsi="Calibri" w:cs="Calibri"/>
                <w:color w:val="000000"/>
                <w:szCs w:val="24"/>
                <w:highlight w:val="yellow"/>
                <w:lang w:eastAsia="es-CO"/>
              </w:rPr>
            </w:pPr>
            <w:r>
              <w:rPr>
                <w:rFonts w:ascii="Calibri" w:hAnsi="Calibri" w:cs="Calibri"/>
                <w:color w:val="000000"/>
                <w:szCs w:val="24"/>
                <w:lang w:eastAsia="es-CO"/>
              </w:rPr>
              <w:t>La Dirección de Tecnologías de la Información y las Comunicaciones solicitó PAC p</w:t>
            </w:r>
            <w:r w:rsidRPr="00B90F8D">
              <w:rPr>
                <w:rFonts w:ascii="Calibri" w:hAnsi="Calibri" w:cs="Calibri"/>
                <w:color w:val="000000"/>
                <w:szCs w:val="24"/>
                <w:lang w:eastAsia="es-CO"/>
              </w:rPr>
              <w:t>ara el</w:t>
            </w:r>
            <w:r>
              <w:rPr>
                <w:rFonts w:ascii="Calibri" w:hAnsi="Calibri" w:cs="Calibri"/>
                <w:color w:val="000000"/>
                <w:szCs w:val="24"/>
                <w:lang w:eastAsia="es-CO"/>
              </w:rPr>
              <w:t xml:space="preserve"> pago del</w:t>
            </w:r>
            <w:r w:rsidRPr="00B90F8D">
              <w:rPr>
                <w:rFonts w:ascii="Calibri" w:hAnsi="Calibri" w:cs="Calibri"/>
                <w:color w:val="000000"/>
                <w:szCs w:val="24"/>
                <w:lang w:eastAsia="es-CO"/>
              </w:rPr>
              <w:t xml:space="preserve"> contrato </w:t>
            </w:r>
            <w:r w:rsidR="001B2CC4">
              <w:rPr>
                <w:rFonts w:ascii="Calibri" w:hAnsi="Calibri" w:cs="Calibri"/>
                <w:color w:val="000000"/>
                <w:szCs w:val="24"/>
                <w:lang w:eastAsia="es-CO"/>
              </w:rPr>
              <w:t>600</w:t>
            </w:r>
            <w:r w:rsidRPr="00B90F8D">
              <w:rPr>
                <w:rFonts w:ascii="Calibri" w:hAnsi="Calibri" w:cs="Calibri"/>
                <w:color w:val="000000"/>
                <w:szCs w:val="24"/>
                <w:lang w:eastAsia="es-CO"/>
              </w:rPr>
              <w:t>-202</w:t>
            </w:r>
            <w:r w:rsidR="001B2CC4">
              <w:rPr>
                <w:rFonts w:ascii="Calibri" w:hAnsi="Calibri" w:cs="Calibri"/>
                <w:color w:val="000000"/>
                <w:szCs w:val="24"/>
                <w:lang w:eastAsia="es-CO"/>
              </w:rPr>
              <w:t>5</w:t>
            </w:r>
            <w:r w:rsidRPr="00B90F8D">
              <w:rPr>
                <w:rFonts w:ascii="Calibri" w:hAnsi="Calibri" w:cs="Calibri"/>
                <w:color w:val="000000"/>
                <w:szCs w:val="24"/>
                <w:lang w:eastAsia="es-CO"/>
              </w:rPr>
              <w:t xml:space="preserve"> </w:t>
            </w:r>
            <w:r w:rsidR="00260C06">
              <w:rPr>
                <w:rFonts w:ascii="Calibri" w:hAnsi="Calibri" w:cs="Calibri"/>
                <w:color w:val="000000"/>
                <w:szCs w:val="24"/>
                <w:lang w:eastAsia="es-CO"/>
              </w:rPr>
              <w:t xml:space="preserve">para el mes de mayo de 2026; teniendo en cuenta que anteriormente el </w:t>
            </w:r>
            <w:r w:rsidR="007B4A3C">
              <w:rPr>
                <w:rFonts w:ascii="Calibri" w:hAnsi="Calibri" w:cs="Calibri"/>
                <w:color w:val="000000"/>
                <w:szCs w:val="24"/>
                <w:lang w:eastAsia="es-CO"/>
              </w:rPr>
              <w:t>PAC</w:t>
            </w:r>
            <w:r w:rsidR="00260C06">
              <w:rPr>
                <w:rFonts w:ascii="Calibri" w:hAnsi="Calibri" w:cs="Calibri"/>
                <w:color w:val="000000"/>
                <w:szCs w:val="24"/>
                <w:lang w:eastAsia="es-CO"/>
              </w:rPr>
              <w:t xml:space="preserve"> estaba programado para los meses de febrero, marzo y abril, pero </w:t>
            </w:r>
            <w:r w:rsidRPr="00260C06" w:rsidR="00260C06">
              <w:rPr>
                <w:rFonts w:ascii="Calibri" w:hAnsi="Calibri" w:cs="Calibri"/>
                <w:color w:val="000000"/>
                <w:szCs w:val="24"/>
                <w:lang w:eastAsia="es-CO"/>
              </w:rPr>
              <w:t>el contratista no había emitido la</w:t>
            </w:r>
            <w:r w:rsidR="00260C06">
              <w:rPr>
                <w:rFonts w:ascii="Calibri" w:hAnsi="Calibri" w:cs="Calibri"/>
                <w:color w:val="000000"/>
                <w:szCs w:val="24"/>
                <w:lang w:eastAsia="es-CO"/>
              </w:rPr>
              <w:t xml:space="preserve"> totalidad de la</w:t>
            </w:r>
            <w:r w:rsidRPr="00260C06" w:rsidR="00260C06">
              <w:rPr>
                <w:rFonts w:ascii="Calibri" w:hAnsi="Calibri" w:cs="Calibri"/>
                <w:color w:val="000000"/>
                <w:szCs w:val="24"/>
                <w:lang w:eastAsia="es-CO"/>
              </w:rPr>
              <w:t>s facturas correspondientes</w:t>
            </w:r>
            <w:r w:rsidR="00260C06">
              <w:rPr>
                <w:rFonts w:ascii="Calibri" w:hAnsi="Calibri" w:cs="Calibri"/>
                <w:color w:val="000000"/>
                <w:szCs w:val="24"/>
                <w:lang w:eastAsia="es-CO"/>
              </w:rPr>
              <w:t>,</w:t>
            </w:r>
            <w:r w:rsidRPr="00260C06" w:rsidR="00260C06">
              <w:rPr>
                <w:rFonts w:ascii="Calibri" w:hAnsi="Calibri" w:cs="Calibri"/>
                <w:color w:val="000000"/>
                <w:szCs w:val="24"/>
                <w:lang w:eastAsia="es-CO"/>
              </w:rPr>
              <w:t xml:space="preserve"> ni enviado los respectivos informes de ejecución, toda vez que se debía realizar medición y validación de ANS.</w:t>
            </w:r>
            <w:r w:rsidR="00260C06">
              <w:rPr>
                <w:rFonts w:ascii="Calibri" w:hAnsi="Calibri" w:cs="Calibri"/>
                <w:color w:val="000000"/>
                <w:szCs w:val="24"/>
                <w:lang w:eastAsia="es-CO"/>
              </w:rPr>
              <w:t xml:space="preserve"> Una vez se reciben y se revisan los soportes correspondientes, se determina desde la supervisión contractual que procede el pago durante el mes de mayo de 2026. </w:t>
            </w:r>
          </w:p>
          <w:p w:rsidR="00B90F8D" w:rsidRPr="001B2CC4" w:rsidP="00B90F8D">
            <w:pPr>
              <w:rPr>
                <w:rFonts w:ascii="Calibri" w:hAnsi="Calibri" w:cs="Calibri"/>
                <w:color w:val="000000"/>
                <w:szCs w:val="24"/>
                <w:highlight w:val="yellow"/>
                <w:lang w:eastAsia="es-CO"/>
              </w:rPr>
            </w:pPr>
          </w:p>
          <w:p w:rsidR="00B90F8D" w:rsidRPr="00B943D1" w:rsidP="00B90F8D">
            <w:pPr>
              <w:rPr>
                <w:rFonts w:ascii="Calibri" w:hAnsi="Calibri" w:cs="Calibri"/>
                <w:color w:val="000000"/>
                <w:szCs w:val="24"/>
                <w:lang w:eastAsia="es-CO"/>
              </w:rPr>
            </w:pPr>
            <w:r w:rsidRPr="00B943D1">
              <w:rPr>
                <w:rFonts w:ascii="Calibri" w:hAnsi="Calibri" w:cs="Calibri"/>
                <w:color w:val="000000"/>
                <w:szCs w:val="24"/>
                <w:lang w:eastAsia="es-CO"/>
              </w:rPr>
              <w:t>Esta solicitud obedece a la imperativa necesidad de pagar el 100% del monto pactado en el contrato</w:t>
            </w:r>
            <w:r w:rsidRPr="00B943D1" w:rsidR="00B943D1">
              <w:rPr>
                <w:rFonts w:ascii="Calibri" w:hAnsi="Calibri" w:cs="Calibri"/>
                <w:color w:val="000000"/>
                <w:szCs w:val="24"/>
                <w:lang w:eastAsia="es-CO"/>
              </w:rPr>
              <w:t xml:space="preserve"> una vez recibidos a satisfacción los avances contractuales y soportes correspondientes para tramitar el respectivo pago</w:t>
            </w:r>
            <w:r w:rsidRPr="00B943D1">
              <w:rPr>
                <w:rFonts w:ascii="Calibri" w:hAnsi="Calibri" w:cs="Calibri"/>
                <w:color w:val="000000"/>
                <w:szCs w:val="24"/>
                <w:lang w:eastAsia="es-CO"/>
              </w:rPr>
              <w:t>.</w:t>
            </w:r>
          </w:p>
          <w:p w:rsidR="007A6FAB" w:rsidRPr="001B2CC4" w:rsidP="00B90F8D">
            <w:pPr>
              <w:shd w:val="clear" w:color="auto" w:fill="FFFFFF"/>
              <w:textAlignment w:val="baseline"/>
              <w:rPr>
                <w:rFonts w:ascii="Calibri" w:hAnsi="Calibri" w:cs="Calibri"/>
                <w:color w:val="000000"/>
                <w:szCs w:val="24"/>
                <w:highlight w:val="yellow"/>
                <w:lang w:eastAsia="es-CO"/>
              </w:rPr>
            </w:pPr>
          </w:p>
          <w:p w:rsidR="007A6FAB" w:rsidRPr="00AC29BE" w:rsidP="00B90F8D">
            <w:pPr>
              <w:shd w:val="clear" w:color="auto" w:fill="FFFFFF"/>
              <w:textAlignment w:val="baseline"/>
              <w:rPr>
                <w:rFonts w:ascii="Calibri" w:hAnsi="Calibri" w:cs="Calibri"/>
                <w:color w:val="000000"/>
                <w:szCs w:val="24"/>
                <w:lang w:eastAsia="es-CO"/>
              </w:rPr>
            </w:pPr>
            <w:r w:rsidRPr="00B943D1">
              <w:rPr>
                <w:rFonts w:ascii="Calibri" w:hAnsi="Calibri" w:cs="Calibri"/>
                <w:color w:val="000000"/>
                <w:szCs w:val="24"/>
                <w:lang w:eastAsia="es-CO"/>
              </w:rPr>
              <w:t xml:space="preserve">Por lo anterior y </w:t>
            </w:r>
            <w:r w:rsidRPr="00B943D1" w:rsidR="00B90F8D">
              <w:rPr>
                <w:rFonts w:ascii="Calibri" w:hAnsi="Calibri" w:cs="Calibri"/>
                <w:color w:val="000000"/>
                <w:szCs w:val="24"/>
                <w:lang w:eastAsia="es-CO"/>
              </w:rPr>
              <w:t>una vez efectuados los movimientos compensados al interior del PAC de la</w:t>
            </w:r>
            <w:r w:rsidRPr="00B943D1" w:rsidR="00260C06">
              <w:rPr>
                <w:rFonts w:ascii="Calibri" w:hAnsi="Calibri" w:cs="Calibri"/>
                <w:color w:val="000000"/>
                <w:szCs w:val="24"/>
                <w:lang w:eastAsia="es-CO"/>
              </w:rPr>
              <w:t>s</w:t>
            </w:r>
            <w:r w:rsidRPr="00B943D1" w:rsidR="00B90F8D">
              <w:rPr>
                <w:rFonts w:ascii="Calibri" w:hAnsi="Calibri" w:cs="Calibri"/>
                <w:color w:val="000000"/>
                <w:szCs w:val="24"/>
                <w:lang w:eastAsia="es-CO"/>
              </w:rPr>
              <w:t xml:space="preserve"> </w:t>
            </w:r>
            <w:r w:rsidRPr="00B943D1" w:rsidR="00260C06">
              <w:rPr>
                <w:rFonts w:ascii="Calibri" w:hAnsi="Calibri" w:cs="Calibri"/>
                <w:color w:val="000000"/>
                <w:szCs w:val="24"/>
                <w:lang w:eastAsia="es-CO"/>
              </w:rPr>
              <w:t>reservas desde los meses de diciembre y noviembre</w:t>
            </w:r>
            <w:r w:rsidRPr="00B943D1" w:rsidR="00B943D1">
              <w:rPr>
                <w:rFonts w:ascii="Calibri" w:hAnsi="Calibri" w:cs="Calibri"/>
                <w:color w:val="000000"/>
                <w:szCs w:val="24"/>
                <w:lang w:eastAsia="es-CO"/>
              </w:rPr>
              <w:t>,</w:t>
            </w:r>
            <w:r w:rsidRPr="00B943D1" w:rsidR="00260C06">
              <w:rPr>
                <w:rFonts w:ascii="Calibri" w:hAnsi="Calibri" w:cs="Calibri"/>
                <w:color w:val="000000"/>
                <w:szCs w:val="24"/>
                <w:lang w:eastAsia="es-CO"/>
              </w:rPr>
              <w:t xml:space="preserve"> hacia mayo</w:t>
            </w:r>
            <w:r w:rsidRPr="00B943D1" w:rsidR="00B90F8D">
              <w:rPr>
                <w:rFonts w:ascii="Calibri" w:hAnsi="Calibri" w:cs="Calibri"/>
                <w:color w:val="000000"/>
                <w:szCs w:val="24"/>
                <w:lang w:eastAsia="es-CO"/>
              </w:rPr>
              <w:t>,</w:t>
            </w:r>
            <w:r w:rsidRPr="00B943D1">
              <w:rPr>
                <w:rFonts w:ascii="Calibri" w:hAnsi="Calibri" w:cs="Calibri"/>
                <w:color w:val="000000"/>
                <w:szCs w:val="24"/>
                <w:lang w:eastAsia="es-CO"/>
              </w:rPr>
              <w:t xml:space="preserve"> se </w:t>
            </w:r>
            <w:r w:rsidRPr="00B943D1" w:rsidR="00B90F8D">
              <w:rPr>
                <w:rFonts w:ascii="Calibri" w:hAnsi="Calibri" w:cs="Calibri"/>
                <w:color w:val="000000"/>
                <w:szCs w:val="24"/>
                <w:lang w:eastAsia="es-CO"/>
              </w:rPr>
              <w:t>solicitan</w:t>
            </w:r>
            <w:r w:rsidRPr="00B943D1">
              <w:rPr>
                <w:rFonts w:ascii="Calibri" w:hAnsi="Calibri" w:cs="Calibri"/>
                <w:color w:val="000000"/>
                <w:szCs w:val="24"/>
                <w:lang w:eastAsia="es-CO"/>
              </w:rPr>
              <w:t xml:space="preserve"> $</w:t>
            </w:r>
            <w:r w:rsidRPr="00B943D1" w:rsidR="00260C06">
              <w:rPr>
                <w:rFonts w:ascii="Calibri" w:hAnsi="Calibri" w:cs="Calibri"/>
                <w:color w:val="000000"/>
                <w:szCs w:val="24"/>
                <w:lang w:eastAsia="es-CO"/>
              </w:rPr>
              <w:t>900</w:t>
            </w:r>
            <w:r w:rsidRPr="00B943D1" w:rsidR="00B90F8D">
              <w:rPr>
                <w:rFonts w:ascii="Calibri" w:hAnsi="Calibri" w:cs="Calibri"/>
                <w:color w:val="000000"/>
                <w:szCs w:val="24"/>
                <w:lang w:eastAsia="es-CO"/>
              </w:rPr>
              <w:t>.</w:t>
            </w:r>
            <w:r w:rsidRPr="00B943D1" w:rsidR="00260C06">
              <w:rPr>
                <w:rFonts w:ascii="Calibri" w:hAnsi="Calibri" w:cs="Calibri"/>
                <w:color w:val="000000"/>
                <w:szCs w:val="24"/>
                <w:lang w:eastAsia="es-CO"/>
              </w:rPr>
              <w:t>692</w:t>
            </w:r>
            <w:r w:rsidRPr="00B943D1" w:rsidR="00B90F8D">
              <w:rPr>
                <w:rFonts w:ascii="Calibri" w:hAnsi="Calibri" w:cs="Calibri"/>
                <w:color w:val="000000"/>
                <w:szCs w:val="24"/>
                <w:lang w:eastAsia="es-CO"/>
              </w:rPr>
              <w:t>.</w:t>
            </w:r>
            <w:r w:rsidRPr="00B943D1" w:rsidR="00260C06">
              <w:rPr>
                <w:rFonts w:ascii="Calibri" w:hAnsi="Calibri" w:cs="Calibri"/>
                <w:color w:val="000000"/>
                <w:szCs w:val="24"/>
                <w:lang w:eastAsia="es-CO"/>
              </w:rPr>
              <w:t>624</w:t>
            </w:r>
            <w:r w:rsidRPr="00B943D1">
              <w:rPr>
                <w:rFonts w:ascii="Calibri" w:hAnsi="Calibri" w:cs="Calibri"/>
                <w:color w:val="000000"/>
                <w:szCs w:val="24"/>
                <w:lang w:eastAsia="es-CO"/>
              </w:rPr>
              <w:t xml:space="preserve"> de pesos adicionales.</w:t>
            </w:r>
          </w:p>
          <w:p w:rsidR="00693DC5" w:rsidRPr="00CC7B8D" w:rsidP="00B90F8D">
            <w:pPr>
              <w:rPr>
                <w:rFonts w:cs="Arial"/>
                <w:bCs/>
                <w:sz w:val="22"/>
                <w:szCs w:val="22"/>
              </w:rPr>
            </w:pPr>
          </w:p>
          <w:p w:rsidR="006B3D79" w:rsidRPr="006B3D79" w:rsidP="00B90F8D">
            <w:pPr>
              <w:rPr>
                <w:rFonts w:cs="Arial"/>
                <w:b/>
                <w:sz w:val="22"/>
                <w:szCs w:val="22"/>
              </w:rPr>
            </w:pPr>
            <w:r w:rsidRPr="006B3D79">
              <w:rPr>
                <w:rFonts w:cs="Arial"/>
                <w:bCs/>
                <w:sz w:val="22"/>
                <w:szCs w:val="22"/>
              </w:rPr>
              <w:t xml:space="preserve"> </w:t>
            </w:r>
          </w:p>
        </w:tc>
      </w:tr>
    </w:tbl>
    <w:p w:rsidR="00000000" w:rsidRPr="003B4BD8" w:rsidP="00B129DB">
      <w:pPr>
        <w:rPr>
          <w:rFonts w:cs="Arial"/>
          <w:sz w:val="22"/>
          <w:szCs w:val="22"/>
          <w:lang w:val="es-ES"/>
        </w:rPr>
      </w:pPr>
    </w:p>
    <w:p w:rsidR="00000000" w:rsidRPr="003B4BD8" w:rsidP="00B129DB">
      <w:pPr>
        <w:rPr>
          <w:rFonts w:cs="Arial"/>
          <w:sz w:val="22"/>
          <w:szCs w:val="22"/>
          <w:lang w:val="es-ES"/>
        </w:rPr>
      </w:pPr>
      <w:r w:rsidRPr="003B4BD8">
        <w:rPr>
          <w:rFonts w:cs="Arial"/>
          <w:sz w:val="22"/>
          <w:szCs w:val="22"/>
          <w:lang w:val="es-ES"/>
        </w:rPr>
        <w:t>Cordial saludo,</w:t>
      </w:r>
    </w:p>
    <w:p w:rsidR="00000000" w:rsidRPr="003B4BD8" w:rsidP="00B129DB">
      <w:pPr>
        <w:rPr>
          <w:rFonts w:cs="Arial"/>
          <w:sz w:val="22"/>
          <w:szCs w:val="22"/>
          <w:lang w:val="es-ES"/>
        </w:rPr>
        <w:sectPr w:rsidSect="000B60F7">
          <w:type w:val="continuous"/>
          <w:pgSz w:w="12242" w:h="15842" w:code="1"/>
          <w:pgMar w:top="1985" w:right="1701" w:bottom="2268" w:left="1701" w:header="567" w:footer="567" w:gutter="0"/>
          <w:cols w:space="708"/>
          <w:formProt w:val="0"/>
          <w:docGrid w:linePitch="360"/>
        </w:sect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3785"/>
        <w:gridCol w:w="5035"/>
      </w:tblGrid>
      <w:tr>
        <w:tblPrEx>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Ex>
        <w:tc>
          <w:tcPr>
            <w:tcW w:w="4818" w:type="dxa"/>
          </w:tcPr>
          <w:p w:rsidR="00000000" w:rsidRPr="003B4BD8" w:rsidP="00B129DB">
            <w:pPr>
              <w:rPr>
                <w:rFonts w:cs="Arial"/>
                <w:b/>
                <w:sz w:val="22"/>
                <w:szCs w:val="22"/>
                <w:lang w:val="es-ES"/>
              </w:rPr>
            </w:pPr>
            <w:bookmarkStart w:id="14" w:name="Firma1"/>
            <w:r>
              <w:rPr>
                <w:rFonts w:cs="Arial"/>
                <w:noProof/>
                <w:sz w:val="22"/>
                <w:szCs w:val="22"/>
                <w:lang w:eastAsia="es-CO"/>
              </w:rPr>
              <w:drawing>
                <wp:inline distT="0" distB="0" distL="0" distR="0">
                  <wp:extent cx="2152650" cy="723900"/>
                  <wp:effectExtent l="0" t="0" r="0"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311740" name="Picture 1"/>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2650" cy="723900"/>
                          </a:xfrm>
                          <a:prstGeom prst="rect">
                            <a:avLst/>
                          </a:prstGeom>
                          <a:noFill/>
                          <a:ln>
                            <a:noFill/>
                          </a:ln>
                        </pic:spPr>
                      </pic:pic>
                    </a:graphicData>
                  </a:graphic>
                </wp:inline>
              </w:drawing>
            </w:r>
            <w:bookmarkEnd w:id="14"/>
          </w:p>
        </w:tc>
        <w:tc>
          <w:tcPr>
            <w:tcW w:w="4819" w:type="dxa"/>
          </w:tcPr>
          <w:p w:rsidR="00000000" w:rsidRPr="003B4BD8" w:rsidP="00B129DB">
            <w:pPr>
              <w:rPr>
                <w:rFonts w:cs="Arial"/>
                <w:b/>
                <w:sz w:val="22"/>
                <w:szCs w:val="22"/>
                <w:lang w:val="es-ES"/>
              </w:rPr>
            </w:pPr>
            <w:bookmarkStart w:id="15" w:name="Firma2"/>
            <w:r>
              <w:rPr>
                <w:rFonts w:cs="Arial"/>
                <w:noProof/>
                <w:sz w:val="22"/>
                <w:szCs w:val="22"/>
                <w:lang w:eastAsia="es-CO"/>
              </w:rPr>
              <w:drawing>
                <wp:inline distT="0" distB="0" distL="0" distR="0">
                  <wp:extent cx="2171700" cy="723900"/>
                  <wp:effectExtent l="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675101" name="Picture 2"/>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2171700" cy="723900"/>
                          </a:xfrm>
                          <a:prstGeom prst="rect">
                            <a:avLst/>
                          </a:prstGeom>
                          <a:noFill/>
                          <a:ln>
                            <a:noFill/>
                          </a:ln>
                        </pic:spPr>
                      </pic:pic>
                    </a:graphicData>
                  </a:graphic>
                </wp:inline>
              </w:drawing>
            </w:r>
            <w:bookmarkEnd w:id="15"/>
          </w:p>
        </w:tc>
      </w:tr>
      <w:tr>
        <w:tblPrEx>
          <w:tblW w:w="0" w:type="auto"/>
          <w:tblLook w:val="04A0"/>
        </w:tblPrEx>
        <w:tc>
          <w:tcPr>
            <w:tcW w:w="4818" w:type="dxa"/>
          </w:tcPr>
          <w:p w:rsidR="00000000" w:rsidRPr="003B4BD8" w:rsidP="00B129DB">
            <w:pPr>
              <w:rPr>
                <w:rFonts w:cs="Arial"/>
                <w:b/>
                <w:sz w:val="22"/>
                <w:szCs w:val="22"/>
                <w:lang w:val="es-ES"/>
              </w:rPr>
            </w:pPr>
            <w:bookmarkStart w:id="16" w:name="Nombre1"/>
            <w:r w:rsidRPr="003B4BD8">
              <w:rPr>
                <w:rFonts w:cs="Arial"/>
                <w:b/>
                <w:sz w:val="22"/>
                <w:szCs w:val="22"/>
                <w:lang w:val="es-ES"/>
              </w:rPr>
              <w:t>NOMBRE</w:t>
            </w:r>
            <w:bookmarkEnd w:id="16"/>
          </w:p>
        </w:tc>
        <w:tc>
          <w:tcPr>
            <w:tcW w:w="4819" w:type="dxa"/>
          </w:tcPr>
          <w:p w:rsidR="00000000" w:rsidRPr="003B4BD8" w:rsidP="00B129DB">
            <w:pPr>
              <w:rPr>
                <w:rFonts w:cs="Arial"/>
                <w:b/>
                <w:sz w:val="22"/>
                <w:szCs w:val="22"/>
                <w:lang w:val="es-ES"/>
              </w:rPr>
            </w:pPr>
            <w:bookmarkStart w:id="17" w:name="Nombre2"/>
            <w:r w:rsidRPr="003B4BD8">
              <w:rPr>
                <w:rFonts w:cs="Arial"/>
                <w:b/>
                <w:sz w:val="22"/>
                <w:szCs w:val="22"/>
                <w:lang w:val="es-ES"/>
              </w:rPr>
              <w:t>NOMBRE</w:t>
            </w:r>
            <w:bookmarkEnd w:id="17"/>
          </w:p>
        </w:tc>
      </w:tr>
      <w:tr>
        <w:tblPrEx>
          <w:tblW w:w="0" w:type="auto"/>
          <w:tblLook w:val="04A0"/>
        </w:tblPrEx>
        <w:tc>
          <w:tcPr>
            <w:tcW w:w="4818" w:type="dxa"/>
          </w:tcPr>
          <w:p w:rsidR="00000000" w:rsidRPr="003B4BD8" w:rsidP="00B129DB">
            <w:pPr>
              <w:rPr>
                <w:rFonts w:cs="Arial"/>
                <w:b/>
                <w:sz w:val="22"/>
                <w:szCs w:val="22"/>
                <w:lang w:val="es-ES"/>
              </w:rPr>
            </w:pPr>
            <w:bookmarkStart w:id="18" w:name="Dependencia1"/>
            <w:r w:rsidRPr="003B4BD8">
              <w:rPr>
                <w:rFonts w:cs="Arial"/>
                <w:b/>
                <w:sz w:val="22"/>
                <w:szCs w:val="22"/>
                <w:lang w:val="es-ES"/>
              </w:rPr>
              <w:t>DIRECCION</w:t>
            </w:r>
            <w:bookmarkEnd w:id="18"/>
          </w:p>
        </w:tc>
        <w:tc>
          <w:tcPr>
            <w:tcW w:w="4819" w:type="dxa"/>
          </w:tcPr>
          <w:p w:rsidR="00000000" w:rsidRPr="003B4BD8" w:rsidP="00B129DB">
            <w:pPr>
              <w:rPr>
                <w:rFonts w:cs="Arial"/>
                <w:b/>
                <w:sz w:val="22"/>
                <w:szCs w:val="22"/>
                <w:lang w:val="es-ES"/>
              </w:rPr>
            </w:pPr>
            <w:bookmarkStart w:id="19" w:name="Dependencia2"/>
            <w:r w:rsidRPr="003B4BD8">
              <w:rPr>
                <w:rFonts w:cs="Arial"/>
                <w:b/>
                <w:sz w:val="22"/>
                <w:szCs w:val="22"/>
                <w:lang w:val="es-ES"/>
              </w:rPr>
              <w:t>DIRECCION</w:t>
            </w:r>
            <w:bookmarkEnd w:id="19"/>
          </w:p>
        </w:tc>
      </w:tr>
    </w:tbl>
    <w:p w:rsidR="00000000" w:rsidRPr="003B4BD8" w:rsidP="00B129DB">
      <w:pPr>
        <w:rPr>
          <w:rFonts w:cs="Arial"/>
          <w:b/>
          <w:sz w:val="22"/>
          <w:szCs w:val="22"/>
          <w:lang w:val="es-ES"/>
        </w:rPr>
      </w:pPr>
    </w:p>
    <w:p w:rsidR="00000000" w:rsidRPr="003B4BD8" w:rsidP="00B129DB">
      <w:pPr>
        <w:rPr>
          <w:rFonts w:cs="Arial"/>
          <w:b/>
          <w:sz w:val="22"/>
          <w:szCs w:val="22"/>
          <w:lang w:val="es-ES"/>
        </w:rPr>
        <w:sectPr w:rsidSect="000B60F7">
          <w:type w:val="continuous"/>
          <w:pgSz w:w="12242" w:h="15842" w:code="1"/>
          <w:pgMar w:top="1985" w:right="1701" w:bottom="2268" w:left="1701" w:header="567" w:footer="567" w:gutter="0"/>
          <w:cols w:space="708"/>
          <w:docGrid w:linePitch="360"/>
        </w:sectPr>
      </w:pPr>
    </w:p>
    <w:p w:rsidR="002904A8" w:rsidP="006C7881">
      <w:pPr>
        <w:jc w:val="left"/>
        <w:rPr>
          <w:rFonts w:cs="Arial"/>
          <w:sz w:val="18"/>
          <w:szCs w:val="22"/>
          <w:lang w:val="es-ES"/>
        </w:rPr>
      </w:pPr>
    </w:p>
    <w:p w:rsidR="006B3D79" w:rsidRPr="00DE58E6" w:rsidP="006C7881">
      <w:pPr>
        <w:jc w:val="left"/>
        <w:rPr>
          <w:rFonts w:cs="Arial"/>
          <w:sz w:val="16"/>
          <w:szCs w:val="22"/>
          <w:lang w:val="es-ES"/>
        </w:rPr>
      </w:pPr>
      <w:r w:rsidRPr="00DE58E6">
        <w:rPr>
          <w:rFonts w:cs="Arial"/>
          <w:sz w:val="16"/>
          <w:szCs w:val="22"/>
          <w:lang w:val="es-ES"/>
        </w:rPr>
        <w:t>Revisó: Andrés Vergara Ballén – Director Financiero</w:t>
      </w:r>
    </w:p>
    <w:p w:rsidR="00000000" w:rsidRPr="00DE58E6" w:rsidP="006C7881">
      <w:pPr>
        <w:jc w:val="left"/>
        <w:rPr>
          <w:rFonts w:cs="Arial"/>
          <w:sz w:val="16"/>
          <w:szCs w:val="22"/>
          <w:lang w:val="es-ES"/>
        </w:rPr>
      </w:pPr>
      <w:r w:rsidRPr="00DE58E6">
        <w:rPr>
          <w:rFonts w:cs="Arial"/>
          <w:sz w:val="16"/>
          <w:szCs w:val="22"/>
          <w:lang w:val="es-ES"/>
        </w:rPr>
        <w:t xml:space="preserve">Proyectó: </w:t>
      </w:r>
      <w:r w:rsidR="001B2CC4">
        <w:rPr>
          <w:rFonts w:cs="Arial"/>
          <w:sz w:val="16"/>
          <w:szCs w:val="22"/>
          <w:lang w:val="es-ES"/>
        </w:rPr>
        <w:t>Omar Fabián Montes Plata</w:t>
      </w:r>
      <w:r w:rsidRPr="00DE58E6">
        <w:rPr>
          <w:rFonts w:cs="Arial"/>
          <w:sz w:val="16"/>
          <w:szCs w:val="22"/>
          <w:lang w:val="es-ES"/>
        </w:rPr>
        <w:t xml:space="preserve"> – Profesional Especializado</w:t>
      </w:r>
    </w:p>
    <w:sectPr w:rsidSect="000B60F7">
      <w:type w:val="continuous"/>
      <w:pgSz w:w="12242" w:h="15842" w:code="1"/>
      <w:pgMar w:top="1985" w:right="1701" w:bottom="2268" w:left="1701" w:header="567" w:footer="567"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0000" w:rsidRPr="009E29D1" w:rsidP="00726562">
    <w:pPr>
      <w:pStyle w:val="Footer"/>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r>
      <w:fldChar w:fldCharType="begin"/>
    </w:r>
    <w:r>
      <w:instrText xml:space="preserve"> HYPERLINK "http://www.sdp.gov.co/" \t "_blank" </w:instrText>
    </w:r>
    <w:r>
      <w:fldChar w:fldCharType="separate"/>
    </w:r>
    <w:r w:rsidRPr="009E29D1">
      <w:rPr>
        <w:rStyle w:val="Hyperlink"/>
        <w:rFonts w:cs="Arial"/>
        <w:bCs/>
        <w:i/>
        <w:color w:val="0F2A42"/>
        <w:sz w:val="16"/>
        <w:szCs w:val="16"/>
        <w:shd w:val="clear" w:color="auto" w:fill="FFFFFF"/>
      </w:rPr>
      <w:t>www.sdp.gov.co</w:t>
    </w:r>
    <w:r>
      <w:fldChar w:fldCharType="end"/>
    </w:r>
    <w:r w:rsidRPr="009E29D1">
      <w:rPr>
        <w:rFonts w:cs="Arial"/>
        <w:bCs/>
        <w:i/>
        <w:color w:val="0F2A42"/>
        <w:sz w:val="16"/>
        <w:szCs w:val="16"/>
        <w:shd w:val="clear" w:color="auto" w:fill="FFFFFF"/>
      </w:rPr>
      <w:t> link "Estado Trámite". Denuncie en la línea 195 opción 1 cualquier irregularidad.</w:t>
    </w:r>
  </w:p>
  <w:p w:rsidR="00000000" w:rsidP="00726562">
    <w:pPr>
      <w:pStyle w:val="Footer"/>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1343025</wp:posOffset>
              </wp:positionH>
              <wp:positionV relativeFrom="paragraph">
                <wp:posOffset>66675</wp:posOffset>
              </wp:positionV>
              <wp:extent cx="4225925" cy="800100"/>
              <wp:effectExtent l="0" t="0" r="0" b="12700"/>
              <wp:wrapNone/>
              <wp:docPr id="6" name="Grupo 1"/>
              <wp:cNvGraphicFramePr/>
              <a:graphic xmlns:a="http://schemas.openxmlformats.org/drawingml/2006/main">
                <a:graphicData uri="http://schemas.microsoft.com/office/word/2010/wordprocessingGroup">
                  <wpg:wgp xmlns:wpg="http://schemas.microsoft.com/office/word/2010/wordprocessingGrou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5.25pt;margin-left:105.7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1" o:title=""/>
              </v:shape>
              <v:line id="Conector recto 4" o:spid="_x0000_s2051" style="mso-wrap-style:square;position:absolute;visibility:visible" from="0,59" to="0,8060" o:connectortype="straight" strokeweight="1.25pt">
                <v:stroke joinstyle="miter"/>
              </v:line>
              <w10:wrap anchorx="margin"/>
            </v:group>
          </w:pict>
        </mc:Fallback>
      </mc:AlternateContent>
    </w:r>
  </w:p>
  <w:p w:rsidR="00000000" w:rsidRPr="009E29D1" w:rsidP="00726562">
    <w:pPr>
      <w:pStyle w:val="Footer"/>
      <w:rPr>
        <w:b/>
        <w:sz w:val="14"/>
        <w:szCs w:val="14"/>
      </w:rPr>
    </w:pPr>
    <w:r w:rsidRPr="009E29D1">
      <w:rPr>
        <w:b/>
        <w:sz w:val="14"/>
        <w:szCs w:val="14"/>
      </w:rPr>
      <w:t xml:space="preserve">Cra. 30 Nº 25 -90 </w:t>
    </w:r>
  </w:p>
  <w:p w:rsidR="00000000" w:rsidRPr="009E29D1" w:rsidP="00726562">
    <w:pPr>
      <w:pStyle w:val="Footer"/>
      <w:rPr>
        <w:sz w:val="14"/>
        <w:szCs w:val="14"/>
      </w:rPr>
    </w:pPr>
    <w:r w:rsidRPr="009E29D1">
      <w:rPr>
        <w:sz w:val="14"/>
        <w:szCs w:val="14"/>
      </w:rPr>
      <w:t>pisos 5, 8,13 / SuperCade piso 2</w:t>
    </w:r>
  </w:p>
  <w:p w:rsidR="00000000" w:rsidRPr="009E29D1" w:rsidP="00726562">
    <w:pPr>
      <w:pStyle w:val="Footer"/>
      <w:rPr>
        <w:sz w:val="14"/>
        <w:szCs w:val="14"/>
      </w:rPr>
    </w:pPr>
  </w:p>
  <w:p w:rsidR="00000000" w:rsidRPr="009E29D1" w:rsidP="00726562">
    <w:pPr>
      <w:pStyle w:val="Footer"/>
      <w:rPr>
        <w:sz w:val="14"/>
        <w:szCs w:val="14"/>
      </w:rPr>
    </w:pPr>
    <w:r w:rsidRPr="009E29D1">
      <w:rPr>
        <w:sz w:val="14"/>
        <w:szCs w:val="14"/>
      </w:rPr>
      <w:t>Archivo Central de la SDP</w:t>
    </w:r>
  </w:p>
  <w:p w:rsidR="00000000" w:rsidRPr="009E29D1" w:rsidP="00726562">
    <w:pPr>
      <w:pStyle w:val="Footer"/>
      <w:rPr>
        <w:b/>
        <w:sz w:val="14"/>
        <w:szCs w:val="14"/>
      </w:rPr>
    </w:pPr>
    <w:r w:rsidRPr="009E29D1">
      <w:rPr>
        <w:b/>
        <w:sz w:val="14"/>
        <w:szCs w:val="14"/>
      </w:rPr>
      <w:t>Ca</w:t>
    </w:r>
    <w:r>
      <w:rPr>
        <w:b/>
        <w:sz w:val="14"/>
        <w:szCs w:val="14"/>
      </w:rPr>
      <w:t>lle</w:t>
    </w:r>
    <w:r w:rsidRPr="009E29D1">
      <w:rPr>
        <w:b/>
        <w:sz w:val="14"/>
        <w:szCs w:val="14"/>
      </w:rPr>
      <w:t xml:space="preserve"> 21 Nª69B-80</w:t>
    </w:r>
  </w:p>
  <w:p w:rsidR="00000000" w:rsidRPr="009E29D1" w:rsidP="00726562">
    <w:pPr>
      <w:pStyle w:val="Footer"/>
      <w:rPr>
        <w:sz w:val="14"/>
        <w:szCs w:val="14"/>
      </w:rPr>
    </w:pPr>
  </w:p>
  <w:p w:rsidR="00000000" w:rsidRPr="009E29D1" w:rsidP="00726562">
    <w:pPr>
      <w:pStyle w:val="Footer"/>
      <w:rPr>
        <w:b/>
        <w:sz w:val="14"/>
        <w:szCs w:val="14"/>
      </w:rPr>
    </w:pPr>
    <w:r w:rsidRPr="009E29D1">
      <w:rPr>
        <w:b/>
        <w:sz w:val="14"/>
        <w:szCs w:val="14"/>
      </w:rPr>
      <w:t>PBX: 335 8000</w:t>
    </w:r>
  </w:p>
  <w:p w:rsidR="00000000" w:rsidRPr="009E29D1" w:rsidP="00726562">
    <w:pPr>
      <w:pStyle w:val="Footer"/>
      <w:rPr>
        <w:b/>
        <w:sz w:val="14"/>
        <w:szCs w:val="14"/>
      </w:rPr>
    </w:pPr>
    <w:r>
      <w:fldChar w:fldCharType="begin"/>
    </w:r>
    <w:r>
      <w:instrText xml:space="preserve"> HYPERLINK "http://www.sdp.gov.co" </w:instrText>
    </w:r>
    <w:r>
      <w:fldChar w:fldCharType="separate"/>
    </w:r>
    <w:r w:rsidRPr="009E29D1">
      <w:rPr>
        <w:rStyle w:val="Hyperlink"/>
        <w:b/>
        <w:sz w:val="14"/>
        <w:szCs w:val="14"/>
      </w:rPr>
      <w:t>www.sdp.gov.co</w:t>
    </w:r>
    <w:r>
      <w:fldChar w:fldCharType="end"/>
    </w:r>
    <w:r w:rsidRPr="009E29D1">
      <w:rPr>
        <w:b/>
        <w:sz w:val="14"/>
        <w:szCs w:val="14"/>
      </w:rPr>
      <w:softHyphen/>
    </w:r>
  </w:p>
  <w:p w:rsidR="00000000" w:rsidRPr="009E29D1" w:rsidP="00726562">
    <w:pPr>
      <w:pStyle w:val="Footer"/>
      <w:rPr>
        <w:b/>
        <w:sz w:val="14"/>
        <w:szCs w:val="14"/>
      </w:rPr>
    </w:pPr>
    <w:r w:rsidRPr="009E29D1">
      <w:rPr>
        <w:b/>
        <w:sz w:val="14"/>
        <w:szCs w:val="14"/>
      </w:rPr>
      <w:t>Código Postal: 111311</w:t>
    </w:r>
  </w:p>
  <w:p w:rsidR="00000000" w:rsidP="00726562">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000000" w:rsidRPr="0090236D" w:rsidP="00726562">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B0974">
      <w:r>
        <w:separator/>
      </w:r>
    </w:p>
  </w:footnote>
  <w:footnote w:type="continuationSeparator" w:id="1">
    <w:p w:rsidR="005B0974">
      <w:r>
        <w:continuationSeparator/>
      </w:r>
    </w:p>
  </w:footnote>
  <w:footnote w:id="2">
    <w:p w:rsidR="006B3D79" w:rsidRPr="00453F51" w:rsidP="006B3D79">
      <w:pPr>
        <w:pStyle w:val="FootnoteText"/>
        <w:jc w:val="both"/>
        <w:rPr>
          <w:rFonts w:ascii="Arial" w:hAnsi="Arial" w:cs="Arial"/>
          <w:sz w:val="14"/>
          <w:szCs w:val="14"/>
        </w:rPr>
      </w:pPr>
      <w:r w:rsidRPr="00453F51">
        <w:rPr>
          <w:rStyle w:val="FootnoteReference"/>
          <w:rFonts w:ascii="Arial" w:hAnsi="Arial" w:cs="Arial"/>
          <w:sz w:val="14"/>
          <w:szCs w:val="14"/>
        </w:rPr>
        <w:footnoteRef/>
      </w:r>
      <w:r w:rsidRPr="00A72A6A">
        <w:rPr>
          <w:rFonts w:ascii="Arial" w:hAnsi="Arial" w:cs="Arial"/>
          <w:i/>
          <w:iCs/>
          <w:sz w:val="14"/>
          <w:szCs w:val="14"/>
        </w:rPr>
        <w:t>“</w:t>
      </w:r>
      <w:r w:rsidRPr="001F513A">
        <w:t xml:space="preserve"> </w:t>
      </w:r>
      <w:r w:rsidRPr="001F513A">
        <w:rPr>
          <w:rFonts w:ascii="Arial" w:hAnsi="Arial" w:cs="Arial"/>
          <w:i/>
          <w:iCs/>
          <w:sz w:val="14"/>
          <w:szCs w:val="14"/>
        </w:rPr>
        <w:t>Corresponden a aquellos movimientos no compensados que son presentados después de las fechas establecidas en la Circular anual de lineamientos de PAC. El procedimiento para la solicitud de movimientos no compensados extemporáneos implica que solo se realicen sobre movimientos que por su naturaleza no se hayan podido contemplar en las reprogramaciones.</w:t>
      </w:r>
      <w:r w:rsidRPr="00A72A6A">
        <w:rPr>
          <w:rFonts w:ascii="Arial" w:hAnsi="Arial" w:cs="Arial"/>
          <w:i/>
          <w:iCs/>
          <w:sz w:val="14"/>
          <w:szCs w:val="14"/>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4614" w:type="dxa"/>
      <w:tblInd w:w="5619" w:type="dxa"/>
      <w:tblBorders>
        <w:top w:val="single" w:sz="4" w:space="0" w:color="auto"/>
        <w:left w:val="single" w:sz="4" w:space="0" w:color="auto"/>
        <w:bottom w:val="single" w:sz="4" w:space="0" w:color="auto"/>
        <w:right w:val="single" w:sz="4" w:space="0" w:color="auto"/>
      </w:tblBorders>
      <w:tblLook w:val="04A0"/>
    </w:tblPr>
    <w:tblGrid>
      <w:gridCol w:w="4594"/>
    </w:tblGrid>
    <w:tr w:rsidTr="006A04DE">
      <w:tblPrEx>
        <w:tblW w:w="4614" w:type="dxa"/>
        <w:tblInd w:w="5619" w:type="dxa"/>
        <w:tblBorders>
          <w:top w:val="single" w:sz="4" w:space="0" w:color="auto"/>
          <w:left w:val="single" w:sz="4" w:space="0" w:color="auto"/>
          <w:bottom w:val="single" w:sz="4" w:space="0" w:color="auto"/>
          <w:right w:val="single" w:sz="4" w:space="0" w:color="auto"/>
        </w:tblBorders>
        <w:tblLook w:val="04A0"/>
      </w:tblPrEx>
      <w:tc>
        <w:tcPr>
          <w:tcW w:w="4614" w:type="dxa"/>
        </w:tcPr>
        <w:p w:rsidR="00000000" w:rsidRPr="00FE3719" w:rsidP="006A04DE">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4</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No</w:t>
          </w:r>
          <w:bookmarkEnd w:id="4"/>
        </w:p>
      </w:tc>
    </w:tr>
    <w:tr w:rsidTr="006A04DE">
      <w:tblPrEx>
        <w:tblW w:w="4614" w:type="dxa"/>
        <w:tblInd w:w="5619" w:type="dxa"/>
        <w:tblLook w:val="04A0"/>
      </w:tblPrEx>
      <w:tc>
        <w:tcPr>
          <w:tcW w:w="4614" w:type="dxa"/>
        </w:tcPr>
        <w:p w:rsidR="00000000" w:rsidRPr="00FE3719" w:rsidP="006A04DE">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XXXXXXXXXX</w:t>
          </w:r>
          <w:bookmarkEnd w:id="6"/>
        </w:p>
      </w:tc>
    </w:tr>
    <w:tr w:rsidTr="006A04DE">
      <w:tblPrEx>
        <w:tblW w:w="4614" w:type="dxa"/>
        <w:tblInd w:w="5619" w:type="dxa"/>
        <w:tblLook w:val="04A0"/>
      </w:tblPrEx>
      <w:tc>
        <w:tcPr>
          <w:tcW w:w="4614" w:type="dxa"/>
        </w:tcPr>
        <w:p w:rsidR="00000000" w:rsidRPr="00FE3719" w:rsidP="006A04DE">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2676707</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2026-05-12</w:t>
          </w:r>
          <w:bookmarkEnd w:id="8"/>
        </w:p>
      </w:tc>
    </w:tr>
    <w:tr w:rsidTr="006A04DE">
      <w:tblPrEx>
        <w:tblW w:w="4614" w:type="dxa"/>
        <w:tblInd w:w="5619" w:type="dxa"/>
        <w:tblLook w:val="04A0"/>
      </w:tblPrEx>
      <w:tc>
        <w:tcPr>
          <w:tcW w:w="4614" w:type="dxa"/>
        </w:tcPr>
        <w:p w:rsidR="00000000" w:rsidRPr="00FE3719" w:rsidP="006A04DE">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DIRECCION DISTRITAL DE TESORERIA</w:t>
          </w:r>
          <w:bookmarkEnd w:id="9"/>
        </w:p>
      </w:tc>
    </w:tr>
    <w:tr w:rsidTr="006A04DE">
      <w:tblPrEx>
        <w:tblW w:w="4614" w:type="dxa"/>
        <w:tblInd w:w="5619" w:type="dxa"/>
        <w:tblLook w:val="04A0"/>
      </w:tblPrEx>
      <w:tc>
        <w:tcPr>
          <w:tcW w:w="4614" w:type="dxa"/>
        </w:tcPr>
        <w:p w:rsidR="00000000" w:rsidRPr="00FE3719" w:rsidP="006A04DE">
          <w:pPr>
            <w:pStyle w:val="Header"/>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Dirección Financiera</w:t>
          </w:r>
          <w:bookmarkEnd w:id="10"/>
        </w:p>
      </w:tc>
    </w:tr>
    <w:tr w:rsidTr="006A04DE">
      <w:tblPrEx>
        <w:tblW w:w="4614" w:type="dxa"/>
        <w:tblInd w:w="5619" w:type="dxa"/>
        <w:tblLook w:val="04A0"/>
      </w:tblPrEx>
      <w:tc>
        <w:tcPr>
          <w:tcW w:w="4614" w:type="dxa"/>
        </w:tcPr>
        <w:p w:rsidR="00000000" w:rsidRPr="00FE3719" w:rsidP="006A04DE">
          <w:pPr>
            <w:pStyle w:val="Header"/>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Salida</w:t>
          </w:r>
          <w:bookmarkEnd w:id="11"/>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2" w:name="TipoDocRad"/>
          <w:r w:rsidRPr="00542C05">
            <w:rPr>
              <w:rFonts w:ascii="Arial Narrow" w:hAnsi="Arial Narrow"/>
              <w:sz w:val="15"/>
              <w:szCs w:val="15"/>
            </w:rPr>
            <w:t>Comunicaciones oficiales de salida</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rsidR="00000000" w:rsidRPr="00FA208F" w:rsidP="000A3ABE">
    <w:pPr>
      <w:pStyle w:val="Header"/>
      <w:tabs>
        <w:tab w:val="clear" w:pos="4252"/>
        <w:tab w:val="clear" w:pos="8504"/>
      </w:tabs>
    </w:pPr>
    <w:r>
      <w:rPr>
        <w:noProof/>
        <w:lang w:eastAsia="es-CO"/>
      </w:rPr>
      <w:drawing>
        <wp:anchor distT="0" distB="0" distL="114300" distR="114300" simplePos="0" relativeHeight="251658240" behindDoc="1" locked="0" layoutInCell="1" allowOverlap="1">
          <wp:simplePos x="0" y="0"/>
          <wp:positionH relativeFrom="column">
            <wp:posOffset>1838325</wp:posOffset>
          </wp:positionH>
          <wp:positionV relativeFrom="paragraph">
            <wp:posOffset>-886460</wp:posOffset>
          </wp:positionV>
          <wp:extent cx="1476260" cy="820143"/>
          <wp:effectExtent l="0" t="0" r="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472826" name="Imagen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28C032E"/>
    <w:multiLevelType w:val="hybridMultilevel"/>
    <w:tmpl w:val="055605A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mEDGtyyc3o6ifwYF0T+JrCmOQFcm1Vu4uO1QnF/i6QkfK5fY9v6+icoxS/iGyP0pf6lhagQX4EEo&#10;N8VgduABCw==&#10;" w:salt="Ux7bugXqHgtVDemx/giaMQ==&#10;"/>
  <w:defaultTabStop w:val="708"/>
  <w:hyphenationZone w:val="425"/>
  <w:drawingGridHorizontalSpacing w:val="120"/>
  <w:displayHorizontalDrawingGridEvery w:val="2"/>
  <w:displayVerticalDrawingGridEvery w:val="2"/>
  <w:noPunctuationKerning/>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s-E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Heading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Header">
    <w:name w:val="header"/>
    <w:aliases w:val="Encabezado 2,Haut de page,articulo,encabezado"/>
    <w:basedOn w:val="Normal"/>
    <w:link w:val="EncabezadoCar"/>
    <w:rsid w:val="00183775"/>
    <w:pPr>
      <w:tabs>
        <w:tab w:val="center" w:pos="4252"/>
        <w:tab w:val="right" w:pos="8504"/>
      </w:tabs>
    </w:pPr>
  </w:style>
  <w:style w:type="paragraph" w:styleId="Footer">
    <w:name w:val="footer"/>
    <w:basedOn w:val="Normal"/>
    <w:link w:val="PiedepginaCar"/>
    <w:uiPriority w:val="99"/>
    <w:rsid w:val="00183775"/>
    <w:pPr>
      <w:tabs>
        <w:tab w:val="center" w:pos="4252"/>
        <w:tab w:val="right" w:pos="8504"/>
      </w:tabs>
    </w:pPr>
  </w:style>
  <w:style w:type="character" w:customStyle="1" w:styleId="Ttulo2Car">
    <w:name w:val="Título 2 Car"/>
    <w:link w:val="Heading2"/>
    <w:rsid w:val="0027537A"/>
    <w:rPr>
      <w:rFonts w:ascii="Calibri" w:eastAsia="MS Gothic" w:hAnsi="Calibri" w:cs="Times New Roman"/>
      <w:b/>
      <w:bCs/>
      <w:i/>
      <w:iCs/>
      <w:sz w:val="28"/>
      <w:szCs w:val="28"/>
      <w:lang w:val="es-CO" w:eastAsia="es-ES"/>
    </w:rPr>
  </w:style>
  <w:style w:type="character" w:customStyle="1" w:styleId="PiedepginaCar">
    <w:name w:val="Pie de página Car"/>
    <w:link w:val="Footer"/>
    <w:uiPriority w:val="99"/>
    <w:rsid w:val="00360254"/>
    <w:rPr>
      <w:rFonts w:ascii="Arial" w:hAnsi="Arial"/>
      <w:sz w:val="24"/>
      <w:lang w:eastAsia="es-ES"/>
    </w:rPr>
  </w:style>
  <w:style w:type="character" w:styleId="Hyperlink">
    <w:name w:val="Hyperlink"/>
    <w:rsid w:val="00AE5335"/>
    <w:rPr>
      <w:color w:val="0000FF"/>
      <w:u w:val="single"/>
    </w:rPr>
  </w:style>
  <w:style w:type="table" w:styleId="TableGrid">
    <w:name w:val="Table Grid"/>
    <w:basedOn w:val="TableNormal"/>
    <w:uiPriority w:val="99"/>
    <w:rsid w:val="006E07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866A7"/>
    <w:rPr>
      <w:rFonts w:ascii="Arial" w:hAnsi="Arial"/>
      <w:sz w:val="24"/>
      <w:lang w:val="es-CO" w:eastAsia="es-ES"/>
    </w:rPr>
  </w:style>
  <w:style w:type="paragraph" w:styleId="BalloonText">
    <w:name w:val="Balloon Text"/>
    <w:basedOn w:val="Normal"/>
    <w:link w:val="TextodegloboCar"/>
    <w:semiHidden/>
    <w:unhideWhenUsed/>
    <w:rsid w:val="00C866A7"/>
    <w:rPr>
      <w:rFonts w:ascii="Segoe UI" w:hAnsi="Segoe UI" w:cs="Segoe UI"/>
      <w:sz w:val="18"/>
      <w:szCs w:val="18"/>
    </w:rPr>
  </w:style>
  <w:style w:type="character" w:customStyle="1" w:styleId="TextodegloboCar">
    <w:name w:val="Texto de globo Car"/>
    <w:link w:val="BalloonText"/>
    <w:semiHidden/>
    <w:rsid w:val="00C866A7"/>
    <w:rPr>
      <w:rFonts w:ascii="Segoe UI" w:hAnsi="Segoe UI" w:cs="Segoe UI"/>
      <w:sz w:val="18"/>
      <w:szCs w:val="18"/>
      <w:lang w:val="es-CO"/>
    </w:rPr>
  </w:style>
  <w:style w:type="character" w:customStyle="1" w:styleId="EncabezadoCar">
    <w:name w:val="Encabezado Car"/>
    <w:aliases w:val="Encabezado 2 Car,Haut de page Car,articulo Car,encabezado Car"/>
    <w:link w:val="Header"/>
    <w:rsid w:val="000A3ABE"/>
    <w:rPr>
      <w:rFonts w:ascii="Arial" w:hAnsi="Arial"/>
      <w:sz w:val="24"/>
      <w:lang w:val="es-CO"/>
    </w:rPr>
  </w:style>
  <w:style w:type="paragraph" w:styleId="ListParagraph">
    <w:name w:val="List Paragraph"/>
    <w:basedOn w:val="Normal"/>
    <w:uiPriority w:val="34"/>
    <w:qFormat/>
    <w:rsid w:val="006B3D79"/>
    <w:pPr>
      <w:ind w:left="720"/>
      <w:contextualSpacing/>
      <w:jc w:val="left"/>
    </w:pPr>
    <w:rPr>
      <w:rFonts w:ascii="Times New Roman" w:hAnsi="Times New Roman"/>
      <w:sz w:val="20"/>
      <w:lang w:val="es-ES_tradnl"/>
    </w:rPr>
  </w:style>
  <w:style w:type="paragraph" w:styleId="FootnoteText">
    <w:name w:val="footnote text"/>
    <w:basedOn w:val="Normal"/>
    <w:link w:val="TextonotapieCar"/>
    <w:uiPriority w:val="99"/>
    <w:unhideWhenUsed/>
    <w:rsid w:val="006B3D79"/>
    <w:pPr>
      <w:jc w:val="left"/>
    </w:pPr>
    <w:rPr>
      <w:rFonts w:ascii="Times New Roman" w:eastAsia="Calibri" w:hAnsi="Times New Roman"/>
      <w:sz w:val="20"/>
      <w:lang w:val="es-ES_tradnl"/>
    </w:rPr>
  </w:style>
  <w:style w:type="character" w:customStyle="1" w:styleId="TextonotapieCar">
    <w:name w:val="Texto nota pie Car"/>
    <w:basedOn w:val="DefaultParagraphFont"/>
    <w:link w:val="FootnoteText"/>
    <w:uiPriority w:val="99"/>
    <w:rsid w:val="006B3D79"/>
    <w:rPr>
      <w:rFonts w:eastAsia="Calibri"/>
      <w:lang w:val="es-ES_tradnl" w:eastAsia="es-ES"/>
    </w:rPr>
  </w:style>
  <w:style w:type="character" w:styleId="FootnoteReference">
    <w:name w:val="footnote reference"/>
    <w:basedOn w:val="DefaultParagraphFont"/>
    <w:uiPriority w:val="99"/>
    <w:semiHidden/>
    <w:unhideWhenUsed/>
    <w:rsid w:val="006B3D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image" Target="media/image3.png"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header" Target="header1.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AD972FC6D15F94588703F0D5700E608" ma:contentTypeVersion="14" ma:contentTypeDescription="Crear nuevo documento." ma:contentTypeScope="" ma:versionID="76686757582883a7ffeffb86490af869">
  <xsd:schema xmlns:xsd="http://www.w3.org/2001/XMLSchema" xmlns:xs="http://www.w3.org/2001/XMLSchema" xmlns:p="http://schemas.microsoft.com/office/2006/metadata/properties" xmlns:ns3="e6509d10-09f4-40df-aeb9-f16fbe2adcb4" xmlns:ns4="7c4457df-e0c3-4fe4-96dd-399cc96b9f8f" targetNamespace="http://schemas.microsoft.com/office/2006/metadata/properties" ma:root="true" ma:fieldsID="d591d32638a73b7b3cfbb4c33ec1d715" ns3:_="" ns4:_="">
    <xsd:import namespace="e6509d10-09f4-40df-aeb9-f16fbe2adcb4"/>
    <xsd:import namespace="7c4457df-e0c3-4fe4-96dd-399cc96b9f8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09d10-09f4-40df-aeb9-f16fbe2adcb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4457df-e0c3-4fe4-96dd-399cc96b9f8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SharingHintHash" ma:index="20"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e6509d10-09f4-40df-aeb9-f16fbe2adcb4" xsi:nil="true"/>
  </documentManagement>
</p:properties>
</file>

<file path=customXml/itemProps1.xml><?xml version="1.0" encoding="utf-8"?>
<ds:datastoreItem xmlns:ds="http://schemas.openxmlformats.org/officeDocument/2006/customXml" ds:itemID="{28BB67F6-5DA5-4CEE-AB7D-A1F3797B6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09d10-09f4-40df-aeb9-f16fbe2adcb4"/>
    <ds:schemaRef ds:uri="7c4457df-e0c3-4fe4-96dd-399cc96b9f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AFE25-39FD-42EF-AB08-2E01EB42A6F6}">
  <ds:schemaRefs>
    <ds:schemaRef ds:uri="http://schemas.microsoft.com/sharepoint/v3/contenttype/forms"/>
  </ds:schemaRefs>
</ds:datastoreItem>
</file>

<file path=customXml/itemProps3.xml><?xml version="1.0" encoding="utf-8"?>
<ds:datastoreItem xmlns:ds="http://schemas.openxmlformats.org/officeDocument/2006/customXml" ds:itemID="{3FB31392-FBE7-4714-AC66-38B344311E06}">
  <ds:schemaRefs>
    <ds:schemaRef ds:uri="http://schemas.openxmlformats.org/officeDocument/2006/bibliography"/>
  </ds:schemaRefs>
</ds:datastoreItem>
</file>

<file path=customXml/itemProps4.xml><?xml version="1.0" encoding="utf-8"?>
<ds:datastoreItem xmlns:ds="http://schemas.openxmlformats.org/officeDocument/2006/customXml" ds:itemID="{6A9201A2-98C8-4108-BD60-C34BA30D845A}">
  <ds:schemaRefs>
    <ds:schemaRef ds:uri="http://schemas.microsoft.com/office/2006/metadata/properties"/>
    <ds:schemaRef ds:uri="http://schemas.microsoft.com/office/infopath/2007/PartnerControls"/>
    <ds:schemaRef ds:uri="e6509d10-09f4-40df-aeb9-f16fbe2adcb4"/>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885</Words>
  <Characters>4872</Characters>
  <Application>Microsoft Office Word</Application>
  <DocSecurity>0</DocSecurity>
  <Lines>40</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5746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Omar Fabian Montes Plata</cp:lastModifiedBy>
  <cp:revision>7</cp:revision>
  <cp:lastPrinted>2010-09-29T14:18:00Z</cp:lastPrinted>
  <dcterms:created xsi:type="dcterms:W3CDTF">2026-04-15T15:40:00Z</dcterms:created>
  <dcterms:modified xsi:type="dcterms:W3CDTF">2026-05-12T22:23:00Z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1747931586780</vt:lpwstr>
  </property>
  <property fmtid="{D5CDD505-2E9C-101B-9397-08002B2CF9AE}" pid="3" name="ContentTypeId">
    <vt:lpwstr>0x010100AAD972FC6D15F94588703F0D5700E608</vt:lpwstr>
  </property>
</Properties>
</file>